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449E5" w14:textId="77777777" w:rsidR="00C9538E" w:rsidRDefault="00FC379D">
      <w:pPr>
        <w:spacing w:before="280" w:after="0" w:line="240" w:lineRule="auto"/>
        <w:rPr>
          <w:rFonts w:ascii="Times New Roman" w:eastAsia="Times New Roman" w:hAnsi="Times New Roman" w:cs="Times New Roman"/>
          <w:b/>
          <w:color w:val="00000A"/>
        </w:rPr>
      </w:pPr>
      <w:bookmarkStart w:id="0" w:name="_gjdgxs" w:colFirst="0" w:colLast="0"/>
      <w:bookmarkEnd w:id="0"/>
      <w:r>
        <w:rPr>
          <w:rFonts w:ascii="Times New Roman" w:eastAsia="Times New Roman" w:hAnsi="Times New Roman" w:cs="Times New Roman"/>
          <w:b/>
          <w:color w:val="00000A"/>
        </w:rPr>
        <w:t xml:space="preserve"> </w:t>
      </w:r>
      <w:r>
        <w:rPr>
          <w:rFonts w:ascii="Times New Roman" w:eastAsia="Times New Roman" w:hAnsi="Times New Roman" w:cs="Times New Roman"/>
          <w:noProof/>
          <w:color w:val="00000A"/>
        </w:rPr>
        <mc:AlternateContent>
          <mc:Choice Requires="wps">
            <w:drawing>
              <wp:inline distT="0" distB="0" distL="0" distR="0" wp14:anchorId="570BB5FA" wp14:editId="7751181A">
                <wp:extent cx="314325" cy="314325"/>
                <wp:effectExtent l="0" t="0" r="0" b="0"/>
                <wp:docPr id="1" name="Rectangle 1" descr="http://www.cohesion-territoires.gouv.fr/themes/custom/mct_theme/logo.svg"/>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6FF90AC0" w14:textId="77777777" w:rsidR="00C9538E" w:rsidRDefault="00C9538E">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w:pict>
              <v:rect w14:anchorId="570BB5FA" id="Rectangle 1" o:spid="_x0000_s1026" alt="http://www.cohesion-territoires.gouv.fr/themes/custom/mct_theme/logo.svg"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JGsAEAAFs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" filled="f" stroked="f">
                <v:textbox inset="2.53958mm,2.53958mm,2.53958mm,2.53958mm">
                  <w:txbxContent>
                    <w:p w14:paraId="6FF90AC0" w14:textId="77777777" w:rsidR="00C9538E" w:rsidRDefault="00C9538E">
                      <w:pPr>
                        <w:spacing w:after="0" w:line="240" w:lineRule="auto"/>
                        <w:textDirection w:val="btLr"/>
                      </w:pPr>
                    </w:p>
                  </w:txbxContent>
                </v:textbox>
                <w10:anchorlock/>
              </v:rect>
            </w:pict>
          </mc:Fallback>
        </mc:AlternateContent>
      </w:r>
      <w:r>
        <w:rPr>
          <w:rFonts w:ascii="Times New Roman" w:eastAsia="Times New Roman" w:hAnsi="Times New Roman" w:cs="Times New Roman"/>
          <w:b/>
          <w:color w:val="00000A"/>
        </w:rPr>
        <w:t xml:space="preserve"> </w:t>
      </w:r>
      <w:r>
        <w:rPr>
          <w:noProof/>
        </w:rPr>
        <w:drawing>
          <wp:anchor distT="0" distB="0" distL="114300" distR="114300" simplePos="0" relativeHeight="251658240" behindDoc="0" locked="0" layoutInCell="1" hidden="0" allowOverlap="1" wp14:anchorId="7D1686F1" wp14:editId="6443C229">
            <wp:simplePos x="0" y="0"/>
            <wp:positionH relativeFrom="column">
              <wp:posOffset>5200650</wp:posOffset>
            </wp:positionH>
            <wp:positionV relativeFrom="paragraph">
              <wp:posOffset>0</wp:posOffset>
            </wp:positionV>
            <wp:extent cx="1447800" cy="927735"/>
            <wp:effectExtent l="0" t="0" r="0" b="0"/>
            <wp:wrapSquare wrapText="bothSides" distT="0" distB="0" distL="114300" distR="114300"/>
            <wp:docPr id="6" name="image5.png" descr="C:\Users\galibech\AppData\Local\Microsoft\Windows\INetCache\Content.Word\logo_francerelance_.png"/>
            <wp:cNvGraphicFramePr/>
            <a:graphic xmlns:a="http://schemas.openxmlformats.org/drawingml/2006/main">
              <a:graphicData uri="http://schemas.openxmlformats.org/drawingml/2006/picture">
                <pic:pic xmlns:pic="http://schemas.openxmlformats.org/drawingml/2006/picture">
                  <pic:nvPicPr>
                    <pic:cNvPr id="0" name="image5.png" descr="C:\Users\galibech\AppData\Local\Microsoft\Windows\INetCache\Content.Word\logo_francerelance_.png"/>
                    <pic:cNvPicPr preferRelativeResize="0"/>
                  </pic:nvPicPr>
                  <pic:blipFill>
                    <a:blip r:embed="rId8"/>
                    <a:srcRect/>
                    <a:stretch>
                      <a:fillRect/>
                    </a:stretch>
                  </pic:blipFill>
                  <pic:spPr>
                    <a:xfrm>
                      <a:off x="0" y="0"/>
                      <a:ext cx="1447800" cy="9277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67C8D6B" wp14:editId="4349F246">
            <wp:simplePos x="0" y="0"/>
            <wp:positionH relativeFrom="column">
              <wp:posOffset>20321</wp:posOffset>
            </wp:positionH>
            <wp:positionV relativeFrom="paragraph">
              <wp:posOffset>29</wp:posOffset>
            </wp:positionV>
            <wp:extent cx="1541780" cy="972819"/>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541780" cy="972819"/>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6E04E4F" wp14:editId="6628EF3C">
            <wp:simplePos x="0" y="0"/>
            <wp:positionH relativeFrom="column">
              <wp:posOffset>2697480</wp:posOffset>
            </wp:positionH>
            <wp:positionV relativeFrom="paragraph">
              <wp:posOffset>76200</wp:posOffset>
            </wp:positionV>
            <wp:extent cx="1250950" cy="1242060"/>
            <wp:effectExtent l="0" t="0" r="0" b="0"/>
            <wp:wrapNone/>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250950" cy="1242060"/>
                    </a:xfrm>
                    <a:prstGeom prst="rect">
                      <a:avLst/>
                    </a:prstGeom>
                    <a:ln/>
                  </pic:spPr>
                </pic:pic>
              </a:graphicData>
            </a:graphic>
          </wp:anchor>
        </w:drawing>
      </w:r>
    </w:p>
    <w:p w14:paraId="7F638877" w14:textId="77777777" w:rsidR="00C9538E" w:rsidRDefault="00C9538E">
      <w:pPr>
        <w:spacing w:before="280" w:after="0" w:line="240" w:lineRule="auto"/>
        <w:rPr>
          <w:rFonts w:ascii="Times New Roman" w:eastAsia="Times New Roman" w:hAnsi="Times New Roman" w:cs="Times New Roman"/>
          <w:b/>
          <w:color w:val="00000A"/>
        </w:rPr>
      </w:pPr>
    </w:p>
    <w:p w14:paraId="287738DD" w14:textId="77777777" w:rsidR="00C9538E" w:rsidRDefault="00C9538E">
      <w:pPr>
        <w:spacing w:before="280" w:after="0" w:line="240" w:lineRule="auto"/>
        <w:rPr>
          <w:rFonts w:ascii="Times New Roman" w:eastAsia="Times New Roman" w:hAnsi="Times New Roman" w:cs="Times New Roman"/>
          <w:b/>
          <w:color w:val="00000A"/>
        </w:rPr>
      </w:pPr>
    </w:p>
    <w:p w14:paraId="00CD450A" w14:textId="77777777" w:rsidR="00C9538E" w:rsidRDefault="00C9538E">
      <w:pPr>
        <w:spacing w:before="280" w:after="0" w:line="240" w:lineRule="auto"/>
        <w:rPr>
          <w:rFonts w:ascii="Marianne Medium" w:eastAsia="Marianne Medium" w:hAnsi="Marianne Medium" w:cs="Marianne Medium"/>
          <w:b/>
          <w:color w:val="FFFFFF"/>
          <w:sz w:val="44"/>
          <w:szCs w:val="44"/>
        </w:rPr>
      </w:pPr>
    </w:p>
    <w:p w14:paraId="5DDE4070" w14:textId="77777777" w:rsidR="00C9538E" w:rsidRDefault="00C9538E">
      <w:pPr>
        <w:shd w:val="clear" w:color="auto" w:fill="2E75B5"/>
        <w:spacing w:after="0" w:line="240" w:lineRule="auto"/>
        <w:jc w:val="center"/>
        <w:rPr>
          <w:rFonts w:ascii="Marianne Medium" w:eastAsia="Marianne Medium" w:hAnsi="Marianne Medium" w:cs="Marianne Medium"/>
          <w:b/>
          <w:color w:val="FFFFFF"/>
          <w:sz w:val="36"/>
          <w:szCs w:val="36"/>
        </w:rPr>
      </w:pPr>
    </w:p>
    <w:p w14:paraId="325ADE2F" w14:textId="6A696387" w:rsidR="00C9538E" w:rsidRDefault="00FC379D">
      <w:pPr>
        <w:shd w:val="clear" w:color="auto" w:fill="2E75B5"/>
        <w:spacing w:after="0" w:line="240" w:lineRule="auto"/>
        <w:jc w:val="center"/>
        <w:rPr>
          <w:rFonts w:ascii="Marianne Medium" w:eastAsia="Marianne Medium" w:hAnsi="Marianne Medium" w:cs="Marianne Medium"/>
          <w:b/>
          <w:color w:val="FFFFFF"/>
          <w:sz w:val="44"/>
          <w:szCs w:val="44"/>
        </w:rPr>
      </w:pPr>
      <w:r>
        <w:rPr>
          <w:rFonts w:ascii="Marianne Medium" w:eastAsia="Marianne Medium" w:hAnsi="Marianne Medium" w:cs="Marianne Medium"/>
          <w:b/>
          <w:color w:val="FFFFFF"/>
          <w:sz w:val="44"/>
          <w:szCs w:val="44"/>
        </w:rPr>
        <w:t>Appel à projet 202</w:t>
      </w:r>
      <w:r w:rsidR="00230373">
        <w:rPr>
          <w:rFonts w:ascii="Marianne Medium" w:eastAsia="Marianne Medium" w:hAnsi="Marianne Medium" w:cs="Marianne Medium"/>
          <w:b/>
          <w:color w:val="FFFFFF"/>
          <w:sz w:val="44"/>
          <w:szCs w:val="44"/>
        </w:rPr>
        <w:t>3</w:t>
      </w:r>
      <w:r>
        <w:rPr>
          <w:rFonts w:ascii="Marianne Medium" w:eastAsia="Marianne Medium" w:hAnsi="Marianne Medium" w:cs="Marianne Medium"/>
          <w:b/>
          <w:color w:val="FFFFFF"/>
          <w:sz w:val="44"/>
          <w:szCs w:val="44"/>
        </w:rPr>
        <w:t>-202</w:t>
      </w:r>
      <w:r w:rsidR="005A31A2">
        <w:rPr>
          <w:rFonts w:ascii="Marianne Medium" w:eastAsia="Marianne Medium" w:hAnsi="Marianne Medium" w:cs="Marianne Medium"/>
          <w:b/>
          <w:color w:val="FFFFFF"/>
          <w:sz w:val="44"/>
          <w:szCs w:val="44"/>
        </w:rPr>
        <w:t>6</w:t>
      </w:r>
    </w:p>
    <w:p w14:paraId="23EAE26D" w14:textId="77777777" w:rsidR="00C9538E" w:rsidRDefault="00FC379D">
      <w:pPr>
        <w:shd w:val="clear" w:color="auto" w:fill="2E75B5"/>
        <w:spacing w:after="0" w:line="240" w:lineRule="auto"/>
        <w:jc w:val="center"/>
        <w:rPr>
          <w:rFonts w:ascii="Marianne Medium" w:eastAsia="Marianne Medium" w:hAnsi="Marianne Medium" w:cs="Marianne Medium"/>
          <w:b/>
          <w:color w:val="FFFFFF"/>
          <w:sz w:val="72"/>
          <w:szCs w:val="72"/>
        </w:rPr>
      </w:pPr>
      <w:r>
        <w:rPr>
          <w:rFonts w:ascii="Marianne Medium" w:eastAsia="Marianne Medium" w:hAnsi="Marianne Medium" w:cs="Marianne Medium"/>
          <w:b/>
          <w:color w:val="FFFFFF"/>
          <w:sz w:val="36"/>
          <w:szCs w:val="36"/>
        </w:rPr>
        <w:br/>
      </w:r>
      <w:r>
        <w:rPr>
          <w:rFonts w:ascii="Marianne Medium" w:eastAsia="Marianne Medium" w:hAnsi="Marianne Medium" w:cs="Marianne Medium"/>
          <w:b/>
          <w:color w:val="FFFFFF"/>
          <w:sz w:val="72"/>
          <w:szCs w:val="72"/>
        </w:rPr>
        <w:t>CORDEES DE LA REUSSITE</w:t>
      </w:r>
    </w:p>
    <w:p w14:paraId="0236B38A" w14:textId="77777777" w:rsidR="00C9538E" w:rsidRDefault="00C9538E">
      <w:pPr>
        <w:shd w:val="clear" w:color="auto" w:fill="2E75B5"/>
        <w:spacing w:after="0" w:line="240" w:lineRule="auto"/>
        <w:jc w:val="center"/>
        <w:rPr>
          <w:rFonts w:ascii="Marianne Medium" w:eastAsia="Marianne Medium" w:hAnsi="Marianne Medium" w:cs="Marianne Medium"/>
          <w:b/>
          <w:color w:val="FFFFFF"/>
          <w:sz w:val="44"/>
          <w:szCs w:val="44"/>
        </w:rPr>
      </w:pPr>
    </w:p>
    <w:p w14:paraId="07925EDF" w14:textId="04E1FD42" w:rsidR="00C9538E" w:rsidRDefault="00FC379D">
      <w:pPr>
        <w:shd w:val="clear" w:color="auto" w:fill="2E75B5"/>
        <w:spacing w:after="0" w:line="240" w:lineRule="auto"/>
        <w:jc w:val="center"/>
        <w:rPr>
          <w:rFonts w:ascii="Marianne Medium" w:eastAsia="Marianne Medium" w:hAnsi="Marianne Medium" w:cs="Marianne Medium"/>
          <w:b/>
          <w:color w:val="FFFFFF"/>
          <w:sz w:val="56"/>
          <w:szCs w:val="56"/>
        </w:rPr>
      </w:pPr>
      <w:r>
        <w:rPr>
          <w:rFonts w:ascii="Marianne Medium" w:eastAsia="Marianne Medium" w:hAnsi="Marianne Medium" w:cs="Marianne Medium"/>
          <w:b/>
          <w:color w:val="FFFFFF"/>
          <w:sz w:val="56"/>
          <w:szCs w:val="56"/>
        </w:rPr>
        <w:t>Volet pédagogique</w:t>
      </w:r>
      <w:r w:rsidR="009D13BE">
        <w:rPr>
          <w:rFonts w:ascii="Marianne Medium" w:eastAsia="Marianne Medium" w:hAnsi="Marianne Medium" w:cs="Marianne Medium"/>
          <w:b/>
          <w:color w:val="FFFFFF"/>
          <w:sz w:val="56"/>
          <w:szCs w:val="56"/>
        </w:rPr>
        <w:t>*</w:t>
      </w:r>
    </w:p>
    <w:p w14:paraId="154E4B29" w14:textId="77777777" w:rsidR="00C9538E" w:rsidRDefault="00C9538E">
      <w:pPr>
        <w:shd w:val="clear" w:color="auto" w:fill="2E75B5"/>
        <w:spacing w:after="0" w:line="240" w:lineRule="auto"/>
        <w:jc w:val="center"/>
        <w:rPr>
          <w:b/>
          <w:color w:val="FFFFFF"/>
          <w:sz w:val="44"/>
          <w:szCs w:val="44"/>
        </w:rPr>
      </w:pPr>
    </w:p>
    <w:p w14:paraId="77A62C90" w14:textId="76138853" w:rsidR="00C9538E" w:rsidRPr="009D13BE" w:rsidRDefault="009D13BE" w:rsidP="009D13BE">
      <w:pPr>
        <w:shd w:val="clear" w:color="auto" w:fill="2E75B5"/>
        <w:spacing w:after="0" w:line="240" w:lineRule="auto"/>
        <w:rPr>
          <w:b/>
          <w:color w:val="FFFFFF"/>
        </w:rPr>
      </w:pPr>
      <w:r>
        <w:rPr>
          <w:b/>
          <w:color w:val="FFFFFF"/>
        </w:rPr>
        <w:t xml:space="preserve">* Un </w:t>
      </w:r>
      <w:r w:rsidRPr="009D13BE">
        <w:rPr>
          <w:b/>
          <w:color w:val="FFFFFF"/>
        </w:rPr>
        <w:t xml:space="preserve">unique </w:t>
      </w:r>
      <w:r>
        <w:rPr>
          <w:b/>
          <w:color w:val="FFFFFF"/>
        </w:rPr>
        <w:t>volet pédagogique par</w:t>
      </w:r>
      <w:r w:rsidRPr="009D13BE">
        <w:rPr>
          <w:b/>
          <w:color w:val="FFFFFF"/>
        </w:rPr>
        <w:t xml:space="preserve"> cordée</w:t>
      </w:r>
      <w:r>
        <w:rPr>
          <w:b/>
          <w:color w:val="FFFFFF"/>
        </w:rPr>
        <w:t xml:space="preserve"> est attendu.</w:t>
      </w:r>
    </w:p>
    <w:p w14:paraId="3D08889C" w14:textId="77777777" w:rsidR="00C9538E" w:rsidRDefault="00FC379D">
      <w:pPr>
        <w:jc w:val="both"/>
        <w:rPr>
          <w:b/>
          <w:color w:val="000000"/>
          <w:sz w:val="24"/>
          <w:szCs w:val="24"/>
        </w:rPr>
      </w:pPr>
      <w:r>
        <w:rPr>
          <w:noProof/>
        </w:rPr>
        <w:drawing>
          <wp:anchor distT="0" distB="0" distL="114300" distR="114300" simplePos="0" relativeHeight="251661312" behindDoc="0" locked="0" layoutInCell="1" hidden="0" allowOverlap="1" wp14:anchorId="4B6EB606" wp14:editId="7149ED3A">
            <wp:simplePos x="0" y="0"/>
            <wp:positionH relativeFrom="column">
              <wp:posOffset>1820507</wp:posOffset>
            </wp:positionH>
            <wp:positionV relativeFrom="paragraph">
              <wp:posOffset>35314</wp:posOffset>
            </wp:positionV>
            <wp:extent cx="982345" cy="654685"/>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l="41174"/>
                    <a:stretch>
                      <a:fillRect/>
                    </a:stretch>
                  </pic:blipFill>
                  <pic:spPr>
                    <a:xfrm>
                      <a:off x="0" y="0"/>
                      <a:ext cx="982345" cy="65468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3C1EBD3C" wp14:editId="024E87AF">
            <wp:simplePos x="0" y="0"/>
            <wp:positionH relativeFrom="column">
              <wp:posOffset>3117850</wp:posOffset>
            </wp:positionH>
            <wp:positionV relativeFrom="paragraph">
              <wp:posOffset>117769</wp:posOffset>
            </wp:positionV>
            <wp:extent cx="995680" cy="572770"/>
            <wp:effectExtent l="0" t="0" r="0" b="0"/>
            <wp:wrapSquare wrapText="bothSides" distT="0" distB="0" distL="114300" distR="11430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2"/>
                    <a:srcRect/>
                    <a:stretch>
                      <a:fillRect/>
                    </a:stretch>
                  </pic:blipFill>
                  <pic:spPr>
                    <a:xfrm>
                      <a:off x="0" y="0"/>
                      <a:ext cx="995680" cy="572770"/>
                    </a:xfrm>
                    <a:prstGeom prst="rect">
                      <a:avLst/>
                    </a:prstGeom>
                    <a:ln/>
                  </pic:spPr>
                </pic:pic>
              </a:graphicData>
            </a:graphic>
          </wp:anchor>
        </w:drawing>
      </w:r>
    </w:p>
    <w:p w14:paraId="0B6DA74F" w14:textId="77777777" w:rsidR="00C9538E" w:rsidRDefault="00FC379D">
      <w:pPr>
        <w:spacing w:after="0" w:line="360" w:lineRule="auto"/>
        <w:jc w:val="both"/>
        <w:rPr>
          <w:color w:val="2F5496"/>
          <w:sz w:val="24"/>
          <w:szCs w:val="24"/>
        </w:rPr>
      </w:pPr>
      <w:r>
        <w:rPr>
          <w:rFonts w:ascii="Marianne Medium" w:eastAsia="Marianne Medium" w:hAnsi="Marianne Medium" w:cs="Marianne Medium"/>
          <w:color w:val="2F5496"/>
          <w:sz w:val="24"/>
          <w:szCs w:val="24"/>
        </w:rPr>
        <w:t>Avec le soutien de</w:t>
      </w:r>
      <w:r>
        <w:rPr>
          <w:color w:val="2F5496"/>
          <w:sz w:val="24"/>
          <w:szCs w:val="24"/>
        </w:rPr>
        <w:t> </w:t>
      </w:r>
    </w:p>
    <w:p w14:paraId="08B844FD" w14:textId="77777777" w:rsidR="00C9538E" w:rsidRDefault="00C9538E">
      <w:pPr>
        <w:spacing w:after="0" w:line="360" w:lineRule="auto"/>
        <w:jc w:val="both"/>
        <w:rPr>
          <w:color w:val="2F5496"/>
          <w:sz w:val="24"/>
          <w:szCs w:val="24"/>
        </w:rPr>
      </w:pPr>
    </w:p>
    <w:p w14:paraId="203B55BC" w14:textId="77777777" w:rsidR="00C9538E" w:rsidRDefault="00FC379D">
      <w:pPr>
        <w:pBdr>
          <w:top w:val="single" w:sz="4" w:space="1" w:color="000000"/>
          <w:left w:val="single" w:sz="4" w:space="4" w:color="000000"/>
          <w:bottom w:val="single" w:sz="4" w:space="1" w:color="000000"/>
          <w:right w:val="single" w:sz="4" w:space="4" w:color="000000"/>
        </w:pBdr>
        <w:jc w:val="center"/>
        <w:rPr>
          <w:rFonts w:ascii="Marianne" w:eastAsia="Marianne" w:hAnsi="Marianne" w:cs="Marianne"/>
          <w:color w:val="2F5496"/>
          <w:sz w:val="24"/>
          <w:szCs w:val="24"/>
        </w:rPr>
      </w:pPr>
      <w:r>
        <w:rPr>
          <w:rFonts w:ascii="Marianne" w:eastAsia="Marianne" w:hAnsi="Marianne" w:cs="Marianne"/>
          <w:color w:val="2F5496"/>
          <w:sz w:val="24"/>
          <w:szCs w:val="24"/>
        </w:rPr>
        <w:t xml:space="preserve">Nom de la Cordée </w:t>
      </w:r>
    </w:p>
    <w:p w14:paraId="1F54CD23" w14:textId="77777777" w:rsidR="00C9538E" w:rsidRDefault="00C9538E">
      <w:pPr>
        <w:pBdr>
          <w:top w:val="single" w:sz="4" w:space="1" w:color="000000"/>
          <w:left w:val="single" w:sz="4" w:space="4" w:color="000000"/>
          <w:bottom w:val="single" w:sz="4" w:space="1" w:color="000000"/>
          <w:right w:val="single" w:sz="4" w:space="4" w:color="000000"/>
        </w:pBdr>
        <w:jc w:val="center"/>
        <w:rPr>
          <w:rFonts w:ascii="Marianne" w:eastAsia="Marianne" w:hAnsi="Marianne" w:cs="Marianne"/>
          <w:b/>
          <w:color w:val="2E74B5"/>
          <w:sz w:val="28"/>
          <w:szCs w:val="28"/>
        </w:rPr>
      </w:pPr>
    </w:p>
    <w:p w14:paraId="134E8844" w14:textId="77777777" w:rsidR="00C9538E" w:rsidRDefault="00C9538E">
      <w:pPr>
        <w:pBdr>
          <w:top w:val="single" w:sz="4" w:space="1" w:color="000000"/>
          <w:left w:val="single" w:sz="4" w:space="4" w:color="000000"/>
          <w:bottom w:val="single" w:sz="4" w:space="1" w:color="000000"/>
          <w:right w:val="single" w:sz="4" w:space="4" w:color="000000"/>
        </w:pBdr>
        <w:rPr>
          <w:rFonts w:ascii="Marianne" w:eastAsia="Marianne" w:hAnsi="Marianne" w:cs="Marianne"/>
          <w:b/>
          <w:sz w:val="28"/>
          <w:szCs w:val="28"/>
        </w:rPr>
      </w:pPr>
    </w:p>
    <w:p w14:paraId="46CE564B" w14:textId="77777777" w:rsidR="00C9538E" w:rsidRDefault="00C9538E">
      <w:pPr>
        <w:pBdr>
          <w:top w:val="single" w:sz="4" w:space="1" w:color="000000"/>
          <w:left w:val="single" w:sz="4" w:space="4" w:color="000000"/>
          <w:bottom w:val="single" w:sz="4" w:space="1" w:color="000000"/>
          <w:right w:val="single" w:sz="4" w:space="4" w:color="000000"/>
        </w:pBdr>
        <w:jc w:val="center"/>
        <w:rPr>
          <w:rFonts w:ascii="Marianne" w:eastAsia="Marianne" w:hAnsi="Marianne" w:cs="Marianne"/>
          <w:b/>
          <w:sz w:val="28"/>
          <w:szCs w:val="28"/>
        </w:rPr>
      </w:pPr>
    </w:p>
    <w:p w14:paraId="74D160EC" w14:textId="77777777" w:rsidR="00C9538E" w:rsidRDefault="00C9538E">
      <w:pPr>
        <w:jc w:val="center"/>
        <w:rPr>
          <w:rFonts w:ascii="Marianne" w:eastAsia="Marianne" w:hAnsi="Marianne" w:cs="Marianne"/>
          <w:sz w:val="24"/>
          <w:szCs w:val="24"/>
        </w:rPr>
      </w:pPr>
    </w:p>
    <w:p w14:paraId="1F802A3C" w14:textId="12232821" w:rsidR="00C9538E" w:rsidRDefault="00FC379D" w:rsidP="007F660E">
      <w:pPr>
        <w:pBdr>
          <w:top w:val="single" w:sz="4" w:space="1" w:color="000000"/>
          <w:left w:val="single" w:sz="4" w:space="4" w:color="000000"/>
          <w:bottom w:val="single" w:sz="4" w:space="31" w:color="000000"/>
          <w:right w:val="single" w:sz="4" w:space="4" w:color="000000"/>
        </w:pBdr>
        <w:jc w:val="center"/>
        <w:rPr>
          <w:rFonts w:ascii="Marianne" w:eastAsia="Marianne" w:hAnsi="Marianne" w:cs="Marianne"/>
          <w:b/>
          <w:color w:val="000000"/>
          <w:sz w:val="24"/>
          <w:szCs w:val="24"/>
        </w:rPr>
      </w:pPr>
      <w:r>
        <w:rPr>
          <w:rFonts w:ascii="Marianne" w:eastAsia="Marianne" w:hAnsi="Marianne" w:cs="Marianne"/>
          <w:color w:val="2F5496"/>
          <w:sz w:val="24"/>
          <w:szCs w:val="24"/>
        </w:rPr>
        <w:t>Nom des établissements</w:t>
      </w:r>
      <w:r w:rsidR="007B429E">
        <w:rPr>
          <w:rFonts w:ascii="Marianne" w:eastAsia="Marianne" w:hAnsi="Marianne" w:cs="Marianne"/>
          <w:color w:val="2F5496"/>
          <w:sz w:val="24"/>
          <w:szCs w:val="24"/>
        </w:rPr>
        <w:t xml:space="preserve"> déclarant : Tête de Cordée et </w:t>
      </w:r>
      <w:r w:rsidR="007B429E" w:rsidRPr="003216C3">
        <w:rPr>
          <w:rFonts w:ascii="Marianne" w:eastAsia="Marianne" w:hAnsi="Marianne" w:cs="Marianne"/>
          <w:color w:val="365F91" w:themeColor="accent1" w:themeShade="BF"/>
          <w:sz w:val="24"/>
          <w:szCs w:val="24"/>
        </w:rPr>
        <w:t>Etablissements S</w:t>
      </w:r>
      <w:r w:rsidRPr="003216C3">
        <w:rPr>
          <w:rFonts w:ascii="Marianne" w:eastAsia="Marianne" w:hAnsi="Marianne" w:cs="Marianne"/>
          <w:color w:val="365F91" w:themeColor="accent1" w:themeShade="BF"/>
          <w:sz w:val="24"/>
          <w:szCs w:val="24"/>
        </w:rPr>
        <w:t xml:space="preserve">ources </w:t>
      </w:r>
      <w:r w:rsidR="007B429E">
        <w:rPr>
          <w:rFonts w:ascii="Marianne" w:eastAsia="Marianne" w:hAnsi="Marianne" w:cs="Marianne"/>
          <w:color w:val="2F5496"/>
          <w:sz w:val="24"/>
          <w:szCs w:val="24"/>
        </w:rPr>
        <w:br/>
      </w:r>
      <w:r>
        <w:rPr>
          <w:rFonts w:ascii="Marianne" w:eastAsia="Marianne" w:hAnsi="Marianne" w:cs="Marianne"/>
          <w:color w:val="2F5496"/>
          <w:sz w:val="24"/>
          <w:szCs w:val="24"/>
        </w:rPr>
        <w:tab/>
      </w:r>
    </w:p>
    <w:p w14:paraId="12E0F3E0" w14:textId="77777777" w:rsidR="00C9538E" w:rsidRDefault="00C9538E" w:rsidP="007F660E">
      <w:pPr>
        <w:pBdr>
          <w:top w:val="single" w:sz="4" w:space="1" w:color="000000"/>
          <w:left w:val="single" w:sz="4" w:space="4" w:color="000000"/>
          <w:bottom w:val="single" w:sz="4" w:space="31" w:color="000000"/>
          <w:right w:val="single" w:sz="4" w:space="4" w:color="000000"/>
        </w:pBdr>
        <w:jc w:val="center"/>
        <w:rPr>
          <w:rFonts w:ascii="Marianne" w:eastAsia="Marianne" w:hAnsi="Marianne" w:cs="Marianne"/>
          <w:color w:val="2F5496"/>
          <w:sz w:val="24"/>
          <w:szCs w:val="24"/>
        </w:rPr>
      </w:pPr>
    </w:p>
    <w:p w14:paraId="6F139475" w14:textId="77777777" w:rsidR="007F660E" w:rsidRDefault="007F660E">
      <w:pPr>
        <w:rPr>
          <w:rFonts w:ascii="Marianne" w:eastAsia="Marianne" w:hAnsi="Marianne" w:cs="Marianne"/>
          <w:color w:val="000000"/>
        </w:rPr>
      </w:pPr>
      <w:r>
        <w:rPr>
          <w:rFonts w:ascii="Marianne" w:eastAsia="Marianne" w:hAnsi="Marianne" w:cs="Marianne"/>
          <w:color w:val="000000"/>
        </w:rPr>
        <w:br w:type="page"/>
      </w:r>
    </w:p>
    <w:p w14:paraId="5AF89511" w14:textId="5938B20D" w:rsidR="00C9538E" w:rsidRDefault="00FC379D">
      <w:pPr>
        <w:jc w:val="both"/>
        <w:rPr>
          <w:rFonts w:ascii="Marianne" w:eastAsia="Marianne" w:hAnsi="Marianne" w:cs="Marianne"/>
          <w:color w:val="000000"/>
        </w:rPr>
      </w:pPr>
      <w:r>
        <w:rPr>
          <w:rFonts w:ascii="Marianne" w:eastAsia="Marianne" w:hAnsi="Marianne" w:cs="Marianne"/>
          <w:color w:val="000000"/>
        </w:rPr>
        <w:lastRenderedPageBreak/>
        <w:t xml:space="preserve">Les contenus demandés ci-dessous sont ceux retenus prioritairement cette année comme éléments d’appréciation qualitative de votre projet. Nous vous remercions de votre contribution. </w:t>
      </w:r>
    </w:p>
    <w:p w14:paraId="57B52D97" w14:textId="14EDE830" w:rsidR="00C9538E" w:rsidRPr="00F71A2D" w:rsidRDefault="00FC379D">
      <w:pPr>
        <w:rPr>
          <w:rFonts w:ascii="Marianne" w:eastAsia="Marianne" w:hAnsi="Marianne" w:cs="Marianne"/>
          <w:b/>
          <w:color w:val="2F5496"/>
          <w:sz w:val="32"/>
          <w:szCs w:val="32"/>
        </w:rPr>
      </w:pPr>
      <w:r>
        <w:rPr>
          <w:rFonts w:ascii="Marianne" w:eastAsia="Marianne" w:hAnsi="Marianne" w:cs="Marianne"/>
          <w:b/>
          <w:color w:val="2F5496"/>
          <w:sz w:val="32"/>
          <w:szCs w:val="32"/>
        </w:rPr>
        <w:t>Ce volet pédagogique</w:t>
      </w:r>
      <w:r w:rsidR="00312FCE">
        <w:rPr>
          <w:rFonts w:ascii="Marianne" w:eastAsia="Marianne" w:hAnsi="Marianne" w:cs="Marianne"/>
          <w:b/>
          <w:color w:val="2F5496"/>
          <w:sz w:val="32"/>
          <w:szCs w:val="32"/>
        </w:rPr>
        <w:t xml:space="preserve"> unique pour la cordée</w:t>
      </w:r>
      <w:r>
        <w:rPr>
          <w:rFonts w:ascii="Marianne" w:eastAsia="Marianne" w:hAnsi="Marianne" w:cs="Marianne"/>
          <w:b/>
          <w:color w:val="2F5496"/>
          <w:sz w:val="32"/>
          <w:szCs w:val="32"/>
        </w:rPr>
        <w:t xml:space="preserve"> est à renseigner conjointement par la tête de cordée et les établissements sources puis </w:t>
      </w:r>
      <w:r w:rsidR="005A31A2">
        <w:rPr>
          <w:rFonts w:ascii="Marianne" w:eastAsia="Marianne" w:hAnsi="Marianne" w:cs="Marianne"/>
          <w:b/>
          <w:color w:val="2F5496"/>
          <w:sz w:val="32"/>
          <w:szCs w:val="32"/>
        </w:rPr>
        <w:t>à adresser à la DRAIO site de Nice</w:t>
      </w:r>
      <w:r w:rsidR="00F71A2D">
        <w:rPr>
          <w:rFonts w:ascii="Marianne" w:eastAsia="Marianne" w:hAnsi="Marianne" w:cs="Marianne"/>
          <w:b/>
          <w:color w:val="2F5496"/>
          <w:sz w:val="32"/>
          <w:szCs w:val="32"/>
        </w:rPr>
        <w:t xml:space="preserve"> </w:t>
      </w:r>
      <w:r w:rsidR="00F71A2D">
        <w:rPr>
          <w:rFonts w:ascii="Marianne" w:eastAsia="Marianne" w:hAnsi="Marianne" w:cs="Marianne"/>
          <w:b/>
          <w:color w:val="FF0000"/>
          <w:sz w:val="32"/>
          <w:szCs w:val="32"/>
          <w:u w:val="single"/>
        </w:rPr>
        <w:t>au plus tard le mercredi 17 mai</w:t>
      </w:r>
      <w:r w:rsidR="005A31A2">
        <w:rPr>
          <w:rFonts w:ascii="Marianne" w:eastAsia="Marianne" w:hAnsi="Marianne" w:cs="Marianne"/>
          <w:b/>
          <w:color w:val="2F5496"/>
          <w:sz w:val="32"/>
          <w:szCs w:val="32"/>
        </w:rPr>
        <w:t>,</w:t>
      </w:r>
      <w:r w:rsidR="00F71A2D">
        <w:rPr>
          <w:rFonts w:ascii="Marianne" w:eastAsia="Marianne" w:hAnsi="Marianne" w:cs="Marianne"/>
          <w:b/>
          <w:color w:val="2F5496"/>
          <w:sz w:val="32"/>
          <w:szCs w:val="32"/>
        </w:rPr>
        <w:t xml:space="preserve"> </w:t>
      </w:r>
      <w:bookmarkStart w:id="1" w:name="_GoBack"/>
      <w:bookmarkEnd w:id="1"/>
      <w:r w:rsidR="00F71A2D">
        <w:rPr>
          <w:rFonts w:ascii="Marianne" w:eastAsia="Marianne" w:hAnsi="Marianne" w:cs="Marianne"/>
          <w:b/>
          <w:color w:val="2F5496"/>
          <w:sz w:val="32"/>
          <w:szCs w:val="32"/>
        </w:rPr>
        <w:t xml:space="preserve">à l’adresse </w:t>
      </w:r>
      <w:hyperlink r:id="rId13" w:history="1">
        <w:r w:rsidR="005A31A2" w:rsidRPr="007601FA">
          <w:rPr>
            <w:rStyle w:val="Lienhypertexte"/>
            <w:rFonts w:ascii="Marianne" w:eastAsia="Marianne" w:hAnsi="Marianne" w:cs="Marianne"/>
            <w:sz w:val="32"/>
            <w:szCs w:val="32"/>
          </w:rPr>
          <w:t>cordees-de-la-reussite@ac-nice.fr</w:t>
        </w:r>
      </w:hyperlink>
      <w:r w:rsidR="00F71A2D">
        <w:rPr>
          <w:rStyle w:val="Lienhypertexte"/>
          <w:rFonts w:ascii="Marianne" w:eastAsia="Marianne" w:hAnsi="Marianne" w:cs="Marianne"/>
          <w:sz w:val="32"/>
          <w:szCs w:val="32"/>
        </w:rPr>
        <w:br/>
      </w:r>
    </w:p>
    <w:tbl>
      <w:tblPr>
        <w:tblStyle w:val="a"/>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6D0AAC0F" w14:textId="77777777">
        <w:tc>
          <w:tcPr>
            <w:tcW w:w="10456" w:type="dxa"/>
            <w:shd w:val="clear" w:color="auto" w:fill="2E75B5"/>
          </w:tcPr>
          <w:p w14:paraId="5CA2CFCC" w14:textId="77777777" w:rsidR="00C9538E" w:rsidRDefault="00FC379D">
            <w:pPr>
              <w:rPr>
                <w:rFonts w:ascii="Marianne" w:eastAsia="Marianne" w:hAnsi="Marianne" w:cs="Marianne"/>
                <w:b/>
                <w:color w:val="FFFFFF"/>
                <w:highlight w:val="yellow"/>
              </w:rPr>
            </w:pPr>
            <w:r>
              <w:rPr>
                <w:rFonts w:ascii="Marianne" w:eastAsia="Marianne" w:hAnsi="Marianne" w:cs="Marianne"/>
                <w:b/>
                <w:color w:val="FFFFFF"/>
              </w:rPr>
              <w:t>Présentation sommaire du projet pédagogique de la cordée</w:t>
            </w:r>
          </w:p>
        </w:tc>
      </w:tr>
      <w:tr w:rsidR="00C9538E" w14:paraId="4DEAC03A" w14:textId="77777777">
        <w:tc>
          <w:tcPr>
            <w:tcW w:w="10456" w:type="dxa"/>
            <w:shd w:val="clear" w:color="auto" w:fill="auto"/>
          </w:tcPr>
          <w:p w14:paraId="4D77AB51" w14:textId="77777777" w:rsidR="00C9538E" w:rsidRDefault="00FC379D">
            <w:pPr>
              <w:rPr>
                <w:rFonts w:ascii="Marianne" w:eastAsia="Marianne" w:hAnsi="Marianne" w:cs="Marianne"/>
                <w:b/>
                <w:color w:val="000000"/>
              </w:rPr>
            </w:pPr>
            <w:r>
              <w:rPr>
                <w:rFonts w:ascii="Marianne" w:eastAsia="Marianne" w:hAnsi="Marianne" w:cs="Marianne"/>
                <w:b/>
                <w:color w:val="000000"/>
              </w:rPr>
              <w:t>En 20 lignes maximum</w:t>
            </w:r>
          </w:p>
          <w:p w14:paraId="02F4239D" w14:textId="77777777" w:rsidR="00C9538E" w:rsidRDefault="00C9538E">
            <w:pPr>
              <w:rPr>
                <w:rFonts w:ascii="Marianne" w:eastAsia="Marianne" w:hAnsi="Marianne" w:cs="Marianne"/>
                <w:color w:val="000000"/>
                <w:highlight w:val="yellow"/>
              </w:rPr>
            </w:pPr>
          </w:p>
          <w:p w14:paraId="6B06E1B3" w14:textId="77777777" w:rsidR="00C9538E" w:rsidRDefault="00C9538E">
            <w:pPr>
              <w:rPr>
                <w:rFonts w:ascii="Marianne" w:eastAsia="Marianne" w:hAnsi="Marianne" w:cs="Marianne"/>
                <w:color w:val="000000"/>
                <w:highlight w:val="yellow"/>
              </w:rPr>
            </w:pPr>
          </w:p>
          <w:p w14:paraId="020D7B8E" w14:textId="77777777" w:rsidR="00C9538E" w:rsidRDefault="00C9538E">
            <w:pPr>
              <w:rPr>
                <w:rFonts w:ascii="Marianne" w:eastAsia="Marianne" w:hAnsi="Marianne" w:cs="Marianne"/>
                <w:color w:val="000000"/>
                <w:highlight w:val="yellow"/>
              </w:rPr>
            </w:pPr>
          </w:p>
          <w:p w14:paraId="5A49B3CD" w14:textId="77777777" w:rsidR="00C9538E" w:rsidRDefault="00C9538E">
            <w:pPr>
              <w:rPr>
                <w:rFonts w:ascii="Marianne" w:eastAsia="Marianne" w:hAnsi="Marianne" w:cs="Marianne"/>
                <w:color w:val="000000"/>
                <w:highlight w:val="yellow"/>
              </w:rPr>
            </w:pPr>
          </w:p>
          <w:p w14:paraId="5883A8AC" w14:textId="77777777" w:rsidR="00C9538E" w:rsidRDefault="00C9538E">
            <w:pPr>
              <w:rPr>
                <w:rFonts w:ascii="Marianne" w:eastAsia="Marianne" w:hAnsi="Marianne" w:cs="Marianne"/>
                <w:color w:val="000000"/>
                <w:highlight w:val="yellow"/>
              </w:rPr>
            </w:pPr>
          </w:p>
        </w:tc>
      </w:tr>
    </w:tbl>
    <w:p w14:paraId="41DD4092" w14:textId="77777777" w:rsidR="00C9538E" w:rsidRDefault="00C9538E">
      <w:pPr>
        <w:rPr>
          <w:rFonts w:ascii="Marianne" w:eastAsia="Marianne" w:hAnsi="Marianne" w:cs="Marianne"/>
          <w:b/>
          <w:color w:val="000000"/>
          <w:highlight w:val="yellow"/>
        </w:rPr>
      </w:pPr>
    </w:p>
    <w:tbl>
      <w:tblPr>
        <w:tblStyle w:val="a0"/>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6BC44DE7" w14:textId="77777777">
        <w:tc>
          <w:tcPr>
            <w:tcW w:w="10456" w:type="dxa"/>
            <w:shd w:val="clear" w:color="auto" w:fill="2E75B5"/>
          </w:tcPr>
          <w:p w14:paraId="6002F029" w14:textId="7F4287C8" w:rsidR="00C9538E" w:rsidRDefault="00FC379D">
            <w:pPr>
              <w:rPr>
                <w:rFonts w:ascii="Marianne" w:eastAsia="Marianne" w:hAnsi="Marianne" w:cs="Marianne"/>
                <w:b/>
                <w:color w:val="FFFFFF"/>
                <w:highlight w:val="yellow"/>
              </w:rPr>
            </w:pPr>
            <w:r>
              <w:rPr>
                <w:rFonts w:ascii="Marianne" w:eastAsia="Marianne" w:hAnsi="Marianne" w:cs="Marianne"/>
                <w:b/>
                <w:color w:val="FFFFFF"/>
              </w:rPr>
              <w:t xml:space="preserve">Diagnostic des besoins des élèves </w:t>
            </w:r>
            <w:r w:rsidR="004A3AC0">
              <w:rPr>
                <w:rFonts w:ascii="Marianne" w:eastAsia="Marianne" w:hAnsi="Marianne" w:cs="Marianne"/>
                <w:b/>
                <w:color w:val="FFFFFF"/>
              </w:rPr>
              <w:t>en fonction de leur profil (</w:t>
            </w:r>
            <w:r w:rsidR="004A3AC0" w:rsidRPr="004A3AC0">
              <w:rPr>
                <w:rFonts w:ascii="Marianne" w:eastAsia="Marianne" w:hAnsi="Marianne" w:cs="Marianne"/>
                <w:b/>
                <w:color w:val="FFFFFF"/>
              </w:rPr>
              <w:t>issu de QPV, de zone rurale isolée, de filière technologique ou professionnelle…</w:t>
            </w:r>
            <w:r w:rsidR="005E7557">
              <w:rPr>
                <w:rFonts w:ascii="Marianne" w:eastAsia="Marianne" w:hAnsi="Marianne" w:cs="Marianne"/>
                <w:b/>
                <w:color w:val="FFFFFF"/>
              </w:rPr>
              <w:t xml:space="preserve">) </w:t>
            </w:r>
            <w:r>
              <w:rPr>
                <w:rFonts w:ascii="Marianne" w:eastAsia="Marianne" w:hAnsi="Marianne" w:cs="Marianne"/>
                <w:b/>
                <w:color w:val="FFFFFF"/>
              </w:rPr>
              <w:t>des établissements sources motivant le programme d’actions de la cordée</w:t>
            </w:r>
          </w:p>
        </w:tc>
      </w:tr>
      <w:tr w:rsidR="00C9538E" w14:paraId="3E9A479A" w14:textId="77777777">
        <w:tc>
          <w:tcPr>
            <w:tcW w:w="10456" w:type="dxa"/>
            <w:shd w:val="clear" w:color="auto" w:fill="auto"/>
          </w:tcPr>
          <w:p w14:paraId="64ED7E2B" w14:textId="76280CC0" w:rsidR="00C9538E" w:rsidRPr="009A2EED" w:rsidRDefault="00FC379D">
            <w:pPr>
              <w:rPr>
                <w:rFonts w:ascii="Marianne" w:eastAsia="Marianne" w:hAnsi="Marianne" w:cs="Marianne"/>
                <w:b/>
                <w:color w:val="auto"/>
              </w:rPr>
            </w:pPr>
            <w:r w:rsidRPr="009A2EED">
              <w:rPr>
                <w:rFonts w:ascii="Marianne" w:eastAsia="Marianne" w:hAnsi="Marianne" w:cs="Marianne"/>
                <w:b/>
                <w:color w:val="auto"/>
              </w:rPr>
              <w:t>En 20 lignes maximum</w:t>
            </w:r>
            <w:r w:rsidR="00BC2ADD" w:rsidRPr="009A2EED">
              <w:rPr>
                <w:rFonts w:ascii="Marianne" w:eastAsia="Marianne" w:hAnsi="Marianne" w:cs="Marianne"/>
                <w:b/>
                <w:color w:val="auto"/>
              </w:rPr>
              <w:t xml:space="preserve">, </w:t>
            </w:r>
            <w:r w:rsidR="00196136" w:rsidRPr="009A2EED">
              <w:rPr>
                <w:rFonts w:ascii="Marianne" w:eastAsia="Marianne" w:hAnsi="Marianne" w:cs="Marianne"/>
                <w:b/>
                <w:color w:val="auto"/>
              </w:rPr>
              <w:t>illustrées, au besoin, par quelques indicateurs</w:t>
            </w:r>
            <w:r w:rsidR="005E7557">
              <w:rPr>
                <w:rFonts w:ascii="Marianne" w:eastAsia="Marianne" w:hAnsi="Marianne" w:cs="Marianne"/>
                <w:b/>
                <w:color w:val="auto"/>
              </w:rPr>
              <w:t>.</w:t>
            </w:r>
          </w:p>
          <w:p w14:paraId="060E1D27" w14:textId="77777777" w:rsidR="00C9538E" w:rsidRDefault="00C9538E">
            <w:pPr>
              <w:rPr>
                <w:rFonts w:ascii="Marianne" w:eastAsia="Marianne" w:hAnsi="Marianne" w:cs="Marianne"/>
                <w:color w:val="000000"/>
                <w:highlight w:val="yellow"/>
              </w:rPr>
            </w:pPr>
          </w:p>
          <w:p w14:paraId="6681195D" w14:textId="77777777" w:rsidR="00C9538E" w:rsidRDefault="00C9538E">
            <w:pPr>
              <w:rPr>
                <w:rFonts w:ascii="Marianne" w:eastAsia="Marianne" w:hAnsi="Marianne" w:cs="Marianne"/>
                <w:color w:val="000000"/>
                <w:highlight w:val="yellow"/>
              </w:rPr>
            </w:pPr>
          </w:p>
          <w:p w14:paraId="01B6E778" w14:textId="77777777" w:rsidR="00C9538E" w:rsidRDefault="00C9538E">
            <w:pPr>
              <w:rPr>
                <w:rFonts w:ascii="Marianne" w:eastAsia="Marianne" w:hAnsi="Marianne" w:cs="Marianne"/>
                <w:color w:val="000000"/>
                <w:highlight w:val="yellow"/>
              </w:rPr>
            </w:pPr>
          </w:p>
          <w:p w14:paraId="60DAA289" w14:textId="77777777" w:rsidR="00C9538E" w:rsidRDefault="00C9538E">
            <w:pPr>
              <w:rPr>
                <w:rFonts w:ascii="Marianne" w:eastAsia="Marianne" w:hAnsi="Marianne" w:cs="Marianne"/>
                <w:color w:val="000000"/>
                <w:highlight w:val="yellow"/>
              </w:rPr>
            </w:pPr>
          </w:p>
        </w:tc>
      </w:tr>
    </w:tbl>
    <w:p w14:paraId="3FB9A3A8" w14:textId="77777777" w:rsidR="00C9538E" w:rsidRDefault="00C9538E">
      <w:pPr>
        <w:rPr>
          <w:rFonts w:ascii="Marianne" w:eastAsia="Marianne" w:hAnsi="Marianne" w:cs="Marianne"/>
          <w:b/>
          <w:color w:val="000000"/>
          <w:highlight w:val="yellow"/>
        </w:rPr>
      </w:pPr>
    </w:p>
    <w:tbl>
      <w:tblPr>
        <w:tblStyle w:val="a1"/>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4D796286" w14:textId="77777777">
        <w:tc>
          <w:tcPr>
            <w:tcW w:w="10456" w:type="dxa"/>
            <w:shd w:val="clear" w:color="auto" w:fill="2E75B5"/>
          </w:tcPr>
          <w:p w14:paraId="4FC82D29" w14:textId="77777777" w:rsidR="00C9538E" w:rsidRDefault="00FC379D">
            <w:pPr>
              <w:rPr>
                <w:rFonts w:ascii="Marianne" w:eastAsia="Marianne" w:hAnsi="Marianne" w:cs="Marianne"/>
                <w:b/>
                <w:color w:val="FFFFFF"/>
                <w:highlight w:val="yellow"/>
              </w:rPr>
            </w:pPr>
            <w:r>
              <w:rPr>
                <w:rFonts w:ascii="Marianne" w:eastAsia="Marianne" w:hAnsi="Marianne" w:cs="Marianne"/>
                <w:b/>
                <w:color w:val="FFFFFF"/>
              </w:rPr>
              <w:t>Description du programme d’actions de la cordée</w:t>
            </w:r>
          </w:p>
        </w:tc>
      </w:tr>
      <w:tr w:rsidR="00C9538E" w14:paraId="3DFD1797" w14:textId="77777777">
        <w:tc>
          <w:tcPr>
            <w:tcW w:w="10456" w:type="dxa"/>
            <w:shd w:val="clear" w:color="auto" w:fill="auto"/>
          </w:tcPr>
          <w:p w14:paraId="44C58659" w14:textId="642657B7" w:rsidR="00C9538E" w:rsidRDefault="00FC379D">
            <w:pPr>
              <w:numPr>
                <w:ilvl w:val="0"/>
                <w:numId w:val="1"/>
              </w:numPr>
              <w:spacing w:line="259" w:lineRule="auto"/>
              <w:rPr>
                <w:b/>
                <w:color w:val="000000"/>
                <w:sz w:val="22"/>
                <w:szCs w:val="22"/>
              </w:rPr>
            </w:pPr>
            <w:r>
              <w:rPr>
                <w:rFonts w:ascii="Marianne" w:eastAsia="Marianne" w:hAnsi="Marianne" w:cs="Marianne"/>
                <w:b/>
                <w:color w:val="000000"/>
                <w:sz w:val="22"/>
                <w:szCs w:val="22"/>
              </w:rPr>
              <w:t xml:space="preserve">Décrire </w:t>
            </w:r>
            <w:r w:rsidR="00EA1A3D">
              <w:rPr>
                <w:rFonts w:ascii="Marianne" w:eastAsia="Marianne" w:hAnsi="Marianne" w:cs="Marianne"/>
                <w:b/>
                <w:color w:val="000000"/>
                <w:sz w:val="22"/>
                <w:szCs w:val="22"/>
              </w:rPr>
              <w:t>précisément l’ensemble d</w:t>
            </w:r>
            <w:r>
              <w:rPr>
                <w:rFonts w:ascii="Marianne" w:eastAsia="Marianne" w:hAnsi="Marianne" w:cs="Marianne"/>
                <w:b/>
                <w:color w:val="000000"/>
                <w:sz w:val="22"/>
                <w:szCs w:val="22"/>
              </w:rPr>
              <w:t>es actions de la cordée, celles portées par la tête de cordée et celles portées par les établissements sources.</w:t>
            </w:r>
          </w:p>
          <w:p w14:paraId="68BFCBBD" w14:textId="109BBCBD" w:rsidR="00C9538E" w:rsidRDefault="00FC379D">
            <w:pPr>
              <w:numPr>
                <w:ilvl w:val="0"/>
                <w:numId w:val="1"/>
              </w:numPr>
              <w:spacing w:line="259" w:lineRule="auto"/>
              <w:rPr>
                <w:b/>
                <w:color w:val="000000"/>
                <w:sz w:val="22"/>
                <w:szCs w:val="22"/>
              </w:rPr>
            </w:pPr>
            <w:r>
              <w:rPr>
                <w:rFonts w:ascii="Marianne" w:eastAsia="Marianne" w:hAnsi="Marianne" w:cs="Marianne"/>
                <w:b/>
                <w:color w:val="000000"/>
                <w:sz w:val="22"/>
                <w:szCs w:val="22"/>
              </w:rPr>
              <w:t>Préciser à quelle(s) catégorie(s) les actions appartiennent (</w:t>
            </w:r>
            <w:r>
              <w:rPr>
                <w:rFonts w:ascii="Marianne" w:eastAsia="Marianne" w:hAnsi="Marianne" w:cs="Marianne"/>
                <w:b/>
                <w:i/>
                <w:color w:val="000000"/>
                <w:sz w:val="22"/>
                <w:szCs w:val="22"/>
              </w:rPr>
              <w:t xml:space="preserve">cf. fiche « proposition d’actions par thématique » : </w:t>
            </w:r>
            <w:hyperlink r:id="rId14">
              <w:r>
                <w:rPr>
                  <w:rFonts w:ascii="Marianne" w:eastAsia="Marianne" w:hAnsi="Marianne" w:cs="Marianne"/>
                  <w:b/>
                  <w:i/>
                  <w:color w:val="0563C1"/>
                  <w:sz w:val="22"/>
                  <w:szCs w:val="22"/>
                  <w:u w:val="single"/>
                </w:rPr>
                <w:t>https://eduscol.education.fr/document/7019/download</w:t>
              </w:r>
            </w:hyperlink>
            <w:r>
              <w:rPr>
                <w:rFonts w:ascii="Marianne" w:eastAsia="Marianne" w:hAnsi="Marianne" w:cs="Marianne"/>
                <w:b/>
                <w:color w:val="000000"/>
                <w:sz w:val="22"/>
                <w:szCs w:val="22"/>
              </w:rPr>
              <w:t xml:space="preserve">) : </w:t>
            </w:r>
          </w:p>
          <w:p w14:paraId="20F7EF79"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Action d’aide à la construction du parcours d’orientation ;</w:t>
            </w:r>
          </w:p>
          <w:p w14:paraId="62AAB851"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Action d’ouverture sociale / culturelle / scientifique</w:t>
            </w:r>
          </w:p>
          <w:p w14:paraId="4A6DE094"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Action d’aide à l’approfondissement des compétences</w:t>
            </w:r>
          </w:p>
          <w:p w14:paraId="744D6FD8"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 xml:space="preserve">Action de renforcement de la relation avec les familles </w:t>
            </w:r>
          </w:p>
          <w:p w14:paraId="59C8A8C1"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Action de développement de partenariat/mentorat/tutorat</w:t>
            </w:r>
          </w:p>
          <w:p w14:paraId="01FED48D" w14:textId="77777777" w:rsidR="00C9538E" w:rsidRDefault="00FC379D">
            <w:pPr>
              <w:numPr>
                <w:ilvl w:val="0"/>
                <w:numId w:val="1"/>
              </w:numPr>
              <w:spacing w:line="259" w:lineRule="auto"/>
              <w:rPr>
                <w:b/>
                <w:color w:val="000000"/>
                <w:sz w:val="22"/>
                <w:szCs w:val="22"/>
              </w:rPr>
            </w:pPr>
            <w:r>
              <w:rPr>
                <w:rFonts w:ascii="Marianne" w:eastAsia="Marianne" w:hAnsi="Marianne" w:cs="Marianne"/>
                <w:b/>
                <w:color w:val="000000"/>
                <w:sz w:val="22"/>
                <w:szCs w:val="22"/>
              </w:rPr>
              <w:t>A l’échelle de chaque établissement source, préciser la cohérence de l’articulation du programme d’actions avec :</w:t>
            </w:r>
          </w:p>
          <w:p w14:paraId="282CCFEF"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Les besoins identifiés des élèves de l’établissement ;</w:t>
            </w:r>
          </w:p>
          <w:p w14:paraId="5A31CBD5" w14:textId="77777777" w:rsidR="00C9538E" w:rsidRDefault="00FC379D">
            <w:pPr>
              <w:numPr>
                <w:ilvl w:val="1"/>
                <w:numId w:val="1"/>
              </w:numPr>
              <w:spacing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Le projet de l’établissement et tout particulièrement son volet relatif au Parcours Avenir, sur lequel doit être adossé le projet pédagogique de la cordée (</w:t>
            </w:r>
            <w:r>
              <w:rPr>
                <w:rFonts w:ascii="Marianne" w:eastAsia="Marianne" w:hAnsi="Marianne" w:cs="Marianne"/>
                <w:b/>
                <w:i/>
                <w:color w:val="000000"/>
                <w:sz w:val="22"/>
                <w:szCs w:val="22"/>
              </w:rPr>
              <w:t xml:space="preserve">cf. fiche « accompagnement à l’orientation et cordées de la réussite » : </w:t>
            </w:r>
            <w:hyperlink r:id="rId15">
              <w:r>
                <w:rPr>
                  <w:rFonts w:ascii="Marianne" w:eastAsia="Marianne" w:hAnsi="Marianne" w:cs="Marianne"/>
                  <w:b/>
                  <w:i/>
                  <w:color w:val="0563C1"/>
                  <w:sz w:val="22"/>
                  <w:szCs w:val="22"/>
                  <w:u w:val="single"/>
                </w:rPr>
                <w:t>https://eduscol.education.fr/document/7010/download</w:t>
              </w:r>
            </w:hyperlink>
            <w:r>
              <w:rPr>
                <w:rFonts w:ascii="Marianne" w:eastAsia="Marianne" w:hAnsi="Marianne" w:cs="Marianne"/>
                <w:b/>
                <w:color w:val="000000"/>
                <w:sz w:val="22"/>
                <w:szCs w:val="22"/>
              </w:rPr>
              <w:t xml:space="preserve"> ) ;</w:t>
            </w:r>
          </w:p>
          <w:p w14:paraId="43658A36" w14:textId="77777777" w:rsidR="00C9538E" w:rsidRDefault="00FC379D">
            <w:pPr>
              <w:numPr>
                <w:ilvl w:val="1"/>
                <w:numId w:val="1"/>
              </w:numPr>
              <w:spacing w:after="160" w:line="259" w:lineRule="auto"/>
              <w:rPr>
                <w:rFonts w:ascii="Marianne" w:eastAsia="Marianne" w:hAnsi="Marianne" w:cs="Marianne"/>
                <w:b/>
                <w:color w:val="000000"/>
                <w:sz w:val="22"/>
                <w:szCs w:val="22"/>
              </w:rPr>
            </w:pPr>
            <w:r>
              <w:rPr>
                <w:rFonts w:ascii="Marianne" w:eastAsia="Marianne" w:hAnsi="Marianne" w:cs="Marianne"/>
                <w:b/>
                <w:color w:val="000000"/>
                <w:sz w:val="22"/>
                <w:szCs w:val="22"/>
              </w:rPr>
              <w:t xml:space="preserve">Les actions des éventuelles autres Cordées auxquelles participe l’établissement. </w:t>
            </w:r>
          </w:p>
          <w:p w14:paraId="29741FAC" w14:textId="77777777" w:rsidR="00C9538E" w:rsidRDefault="00C9538E">
            <w:pPr>
              <w:rPr>
                <w:rFonts w:ascii="Marianne" w:eastAsia="Marianne" w:hAnsi="Marianne" w:cs="Marianne"/>
                <w:color w:val="000000"/>
                <w:highlight w:val="yellow"/>
              </w:rPr>
            </w:pPr>
          </w:p>
          <w:p w14:paraId="66EFCC18" w14:textId="77777777" w:rsidR="00C9538E" w:rsidRDefault="00C9538E">
            <w:pPr>
              <w:rPr>
                <w:rFonts w:ascii="Marianne" w:eastAsia="Marianne" w:hAnsi="Marianne" w:cs="Marianne"/>
                <w:color w:val="000000"/>
                <w:highlight w:val="yellow"/>
              </w:rPr>
            </w:pPr>
          </w:p>
          <w:p w14:paraId="1875A0EB" w14:textId="77777777" w:rsidR="00C9538E" w:rsidRDefault="00C9538E">
            <w:pPr>
              <w:rPr>
                <w:rFonts w:ascii="Marianne" w:eastAsia="Marianne" w:hAnsi="Marianne" w:cs="Marianne"/>
                <w:color w:val="000000"/>
                <w:highlight w:val="yellow"/>
              </w:rPr>
            </w:pPr>
          </w:p>
          <w:p w14:paraId="73AB15EF" w14:textId="77777777" w:rsidR="00C9538E" w:rsidRDefault="00C9538E">
            <w:pPr>
              <w:rPr>
                <w:rFonts w:ascii="Marianne" w:eastAsia="Marianne" w:hAnsi="Marianne" w:cs="Marianne"/>
                <w:color w:val="000000"/>
                <w:highlight w:val="yellow"/>
              </w:rPr>
            </w:pPr>
          </w:p>
          <w:p w14:paraId="0575655E" w14:textId="77777777" w:rsidR="00C9538E" w:rsidRDefault="00C9538E">
            <w:pPr>
              <w:rPr>
                <w:rFonts w:ascii="Marianne" w:eastAsia="Marianne" w:hAnsi="Marianne" w:cs="Marianne"/>
                <w:color w:val="000000"/>
                <w:highlight w:val="yellow"/>
              </w:rPr>
            </w:pPr>
          </w:p>
          <w:p w14:paraId="03BE7E3A" w14:textId="77777777" w:rsidR="00C9538E" w:rsidRDefault="00FC379D">
            <w:pPr>
              <w:rPr>
                <w:rFonts w:ascii="Marianne" w:eastAsia="Marianne" w:hAnsi="Marianne" w:cs="Marianne"/>
                <w:i/>
                <w:color w:val="000000"/>
                <w:sz w:val="18"/>
                <w:szCs w:val="18"/>
                <w:highlight w:val="yellow"/>
              </w:rPr>
            </w:pPr>
            <w:r>
              <w:rPr>
                <w:rFonts w:ascii="Marianne" w:eastAsia="Marianne" w:hAnsi="Marianne" w:cs="Marianne"/>
                <w:b/>
                <w:i/>
                <w:color w:val="000000"/>
                <w:sz w:val="18"/>
                <w:szCs w:val="18"/>
              </w:rPr>
              <w:t xml:space="preserve"> </w:t>
            </w:r>
          </w:p>
        </w:tc>
      </w:tr>
    </w:tbl>
    <w:p w14:paraId="317ECF40" w14:textId="77777777" w:rsidR="00C9538E" w:rsidRDefault="00C9538E">
      <w:pPr>
        <w:rPr>
          <w:rFonts w:ascii="Marianne" w:eastAsia="Marianne" w:hAnsi="Marianne" w:cs="Marianne"/>
          <w:b/>
          <w:color w:val="000000"/>
          <w:highlight w:val="yellow"/>
        </w:rPr>
      </w:pPr>
    </w:p>
    <w:tbl>
      <w:tblPr>
        <w:tblStyle w:val="a2"/>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34552D09" w14:textId="77777777">
        <w:tc>
          <w:tcPr>
            <w:tcW w:w="10456" w:type="dxa"/>
            <w:shd w:val="clear" w:color="auto" w:fill="2E75B5"/>
          </w:tcPr>
          <w:p w14:paraId="68E1AA75" w14:textId="500E3BFA" w:rsidR="00C9538E" w:rsidRDefault="00FC379D">
            <w:pPr>
              <w:rPr>
                <w:rFonts w:ascii="Marianne" w:eastAsia="Marianne" w:hAnsi="Marianne" w:cs="Marianne"/>
                <w:b/>
                <w:color w:val="FFFFFF"/>
                <w:highlight w:val="yellow"/>
              </w:rPr>
            </w:pPr>
            <w:r>
              <w:rPr>
                <w:rFonts w:ascii="Marianne" w:eastAsia="Marianne" w:hAnsi="Marianne" w:cs="Marianne"/>
                <w:b/>
                <w:color w:val="FFFFFF"/>
              </w:rPr>
              <w:lastRenderedPageBreak/>
              <w:t>Modalités de recrutement des élèves (</w:t>
            </w:r>
            <w:r>
              <w:rPr>
                <w:rFonts w:ascii="Marianne" w:eastAsia="Marianne" w:hAnsi="Marianne" w:cs="Marianne"/>
                <w:b/>
                <w:i/>
                <w:color w:val="FFFFFF"/>
              </w:rPr>
              <w:t xml:space="preserve">cf. fiche de présentation des cordées de la réussite pour les parents et les élèves : </w:t>
            </w:r>
            <w:hyperlink r:id="rId16">
              <w:r>
                <w:rPr>
                  <w:rFonts w:ascii="Marianne" w:eastAsia="Marianne" w:hAnsi="Marianne" w:cs="Marianne"/>
                  <w:b/>
                  <w:i/>
                  <w:color w:val="FFFFFF"/>
                  <w:u w:val="single"/>
                </w:rPr>
                <w:t>https://eduscol.education.fr/document/7214/download</w:t>
              </w:r>
            </w:hyperlink>
            <w:r>
              <w:rPr>
                <w:rFonts w:ascii="Marianne" w:eastAsia="Marianne" w:hAnsi="Marianne" w:cs="Marianne"/>
                <w:b/>
                <w:color w:val="FFFFFF"/>
              </w:rPr>
              <w:t>)</w:t>
            </w:r>
          </w:p>
        </w:tc>
      </w:tr>
      <w:tr w:rsidR="00C9538E" w14:paraId="31058BB2" w14:textId="77777777">
        <w:tc>
          <w:tcPr>
            <w:tcW w:w="10456" w:type="dxa"/>
            <w:shd w:val="clear" w:color="auto" w:fill="auto"/>
          </w:tcPr>
          <w:p w14:paraId="42AD86A4" w14:textId="77777777" w:rsidR="00C9538E" w:rsidRDefault="00FC379D">
            <w:pPr>
              <w:rPr>
                <w:rFonts w:ascii="Marianne" w:eastAsia="Marianne" w:hAnsi="Marianne" w:cs="Marianne"/>
                <w:color w:val="000000"/>
                <w:highlight w:val="yellow"/>
              </w:rPr>
            </w:pPr>
            <w:r>
              <w:rPr>
                <w:rFonts w:ascii="Marianne" w:eastAsia="Marianne" w:hAnsi="Marianne" w:cs="Marianne"/>
                <w:b/>
                <w:color w:val="000000"/>
              </w:rPr>
              <w:t>Indiquez les modalités de communication aux familles, de repérage des élèves et de mise en place du programme d’actions proposé à l’élève.</w:t>
            </w:r>
          </w:p>
          <w:p w14:paraId="1613094A" w14:textId="77777777" w:rsidR="00C9538E" w:rsidRDefault="00C9538E">
            <w:pPr>
              <w:rPr>
                <w:rFonts w:ascii="Marianne" w:eastAsia="Marianne" w:hAnsi="Marianne" w:cs="Marianne"/>
                <w:color w:val="000000"/>
                <w:highlight w:val="yellow"/>
              </w:rPr>
            </w:pPr>
          </w:p>
          <w:p w14:paraId="1357F959" w14:textId="77777777" w:rsidR="00C9538E" w:rsidRDefault="00C9538E">
            <w:pPr>
              <w:rPr>
                <w:rFonts w:ascii="Marianne" w:eastAsia="Marianne" w:hAnsi="Marianne" w:cs="Marianne"/>
                <w:color w:val="000000"/>
                <w:highlight w:val="yellow"/>
              </w:rPr>
            </w:pPr>
          </w:p>
        </w:tc>
      </w:tr>
    </w:tbl>
    <w:p w14:paraId="3CCD06A1" w14:textId="77777777" w:rsidR="00C9538E" w:rsidRDefault="00C9538E">
      <w:pPr>
        <w:rPr>
          <w:rFonts w:ascii="Marianne" w:eastAsia="Marianne" w:hAnsi="Marianne" w:cs="Marianne"/>
          <w:b/>
          <w:color w:val="000000"/>
          <w:highlight w:val="yellow"/>
        </w:rPr>
      </w:pPr>
    </w:p>
    <w:tbl>
      <w:tblPr>
        <w:tblStyle w:val="a3"/>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063D5086" w14:textId="77777777">
        <w:tc>
          <w:tcPr>
            <w:tcW w:w="10456" w:type="dxa"/>
            <w:shd w:val="clear" w:color="auto" w:fill="2E75B5"/>
          </w:tcPr>
          <w:p w14:paraId="20841599" w14:textId="77777777" w:rsidR="00C9538E" w:rsidRDefault="00FC379D">
            <w:pPr>
              <w:rPr>
                <w:rFonts w:ascii="Marianne" w:eastAsia="Marianne" w:hAnsi="Marianne" w:cs="Marianne"/>
                <w:b/>
                <w:color w:val="FFFFFF"/>
                <w:highlight w:val="yellow"/>
              </w:rPr>
            </w:pPr>
            <w:r>
              <w:rPr>
                <w:rFonts w:ascii="Marianne" w:eastAsia="Marianne" w:hAnsi="Marianne" w:cs="Marianne"/>
                <w:b/>
                <w:color w:val="FFFFFF"/>
              </w:rPr>
              <w:t xml:space="preserve">Lien avec les familles </w:t>
            </w:r>
          </w:p>
        </w:tc>
      </w:tr>
      <w:tr w:rsidR="00C9538E" w14:paraId="476C65C4" w14:textId="77777777">
        <w:tc>
          <w:tcPr>
            <w:tcW w:w="10456" w:type="dxa"/>
            <w:shd w:val="clear" w:color="auto" w:fill="auto"/>
          </w:tcPr>
          <w:p w14:paraId="7946D228" w14:textId="77777777" w:rsidR="00C9538E" w:rsidRDefault="00FC379D">
            <w:pPr>
              <w:rPr>
                <w:rFonts w:ascii="Marianne" w:eastAsia="Marianne" w:hAnsi="Marianne" w:cs="Marianne"/>
                <w:color w:val="000000"/>
                <w:highlight w:val="yellow"/>
              </w:rPr>
            </w:pPr>
            <w:r>
              <w:rPr>
                <w:rFonts w:ascii="Marianne" w:eastAsia="Marianne" w:hAnsi="Marianne" w:cs="Marianne"/>
                <w:b/>
                <w:color w:val="000000"/>
              </w:rPr>
              <w:t>Indiquez les modalités d‘échanges et de participation des familles dans le dispositif.</w:t>
            </w:r>
          </w:p>
          <w:p w14:paraId="2CF9528D" w14:textId="77777777" w:rsidR="00C9538E" w:rsidRDefault="00C9538E">
            <w:pPr>
              <w:rPr>
                <w:rFonts w:ascii="Marianne" w:eastAsia="Marianne" w:hAnsi="Marianne" w:cs="Marianne"/>
                <w:color w:val="000000"/>
                <w:highlight w:val="yellow"/>
              </w:rPr>
            </w:pPr>
          </w:p>
          <w:p w14:paraId="73E0B52D" w14:textId="77777777" w:rsidR="00C9538E" w:rsidRDefault="00C9538E">
            <w:pPr>
              <w:rPr>
                <w:rFonts w:ascii="Marianne" w:eastAsia="Marianne" w:hAnsi="Marianne" w:cs="Marianne"/>
                <w:color w:val="000000"/>
                <w:highlight w:val="yellow"/>
              </w:rPr>
            </w:pPr>
          </w:p>
          <w:p w14:paraId="0E9363E8" w14:textId="77777777" w:rsidR="00C9538E" w:rsidRDefault="00C9538E">
            <w:pPr>
              <w:rPr>
                <w:rFonts w:ascii="Marianne" w:eastAsia="Marianne" w:hAnsi="Marianne" w:cs="Marianne"/>
                <w:color w:val="000000"/>
                <w:highlight w:val="yellow"/>
              </w:rPr>
            </w:pPr>
          </w:p>
        </w:tc>
      </w:tr>
    </w:tbl>
    <w:p w14:paraId="2488E9AB" w14:textId="77777777" w:rsidR="00C9538E" w:rsidRDefault="00C9538E">
      <w:pPr>
        <w:rPr>
          <w:rFonts w:ascii="Marianne" w:eastAsia="Marianne" w:hAnsi="Marianne" w:cs="Marianne"/>
          <w:b/>
          <w:color w:val="000000"/>
          <w:highlight w:val="yellow"/>
        </w:rPr>
      </w:pPr>
    </w:p>
    <w:tbl>
      <w:tblPr>
        <w:tblStyle w:val="a4"/>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47F35D0F" w14:textId="77777777">
        <w:tc>
          <w:tcPr>
            <w:tcW w:w="10456" w:type="dxa"/>
            <w:shd w:val="clear" w:color="auto" w:fill="2E75B5"/>
          </w:tcPr>
          <w:p w14:paraId="33791A51" w14:textId="2BC9AAC5" w:rsidR="00C9538E" w:rsidRDefault="00FC379D">
            <w:pPr>
              <w:rPr>
                <w:rFonts w:ascii="Marianne" w:eastAsia="Marianne" w:hAnsi="Marianne" w:cs="Marianne"/>
                <w:b/>
                <w:color w:val="FFFFFF"/>
                <w:highlight w:val="yellow"/>
              </w:rPr>
            </w:pPr>
            <w:r>
              <w:rPr>
                <w:rFonts w:ascii="Marianne" w:eastAsia="Marianne" w:hAnsi="Marianne" w:cs="Marianne"/>
                <w:b/>
                <w:color w:val="FFFFFF"/>
              </w:rPr>
              <w:t>Partenariat (</w:t>
            </w:r>
            <w:r>
              <w:rPr>
                <w:rFonts w:ascii="Marianne" w:eastAsia="Marianne" w:hAnsi="Marianne" w:cs="Marianne"/>
                <w:b/>
                <w:i/>
                <w:color w:val="FFFFFF"/>
              </w:rPr>
              <w:t>cf. liste</w:t>
            </w:r>
            <w:r w:rsidR="003216C3">
              <w:rPr>
                <w:rFonts w:ascii="Marianne" w:eastAsia="Marianne" w:hAnsi="Marianne" w:cs="Marianne"/>
                <w:b/>
                <w:i/>
                <w:color w:val="FFFFFF"/>
              </w:rPr>
              <w:t xml:space="preserve"> indicative</w:t>
            </w:r>
            <w:r>
              <w:rPr>
                <w:rFonts w:ascii="Marianne" w:eastAsia="Marianne" w:hAnsi="Marianne" w:cs="Marianne"/>
                <w:b/>
                <w:i/>
                <w:color w:val="FFFFFF"/>
              </w:rPr>
              <w:t xml:space="preserve"> des partenaires</w:t>
            </w:r>
            <w:r w:rsidR="003216C3">
              <w:rPr>
                <w:rFonts w:ascii="Marianne" w:eastAsia="Marianne" w:hAnsi="Marianne" w:cs="Marianne"/>
                <w:b/>
                <w:i/>
                <w:color w:val="FFFFFF"/>
              </w:rPr>
              <w:t xml:space="preserve"> nationaux</w:t>
            </w:r>
            <w:r>
              <w:rPr>
                <w:rFonts w:ascii="Marianne" w:eastAsia="Marianne" w:hAnsi="Marianne" w:cs="Marianne"/>
                <w:b/>
                <w:i/>
                <w:color w:val="FFFFFF"/>
              </w:rPr>
              <w:t xml:space="preserve"> : </w:t>
            </w:r>
            <w:hyperlink r:id="rId17">
              <w:r>
                <w:rPr>
                  <w:rFonts w:ascii="Marianne" w:eastAsia="Marianne" w:hAnsi="Marianne" w:cs="Marianne"/>
                  <w:b/>
                  <w:i/>
                  <w:color w:val="FFFFFF"/>
                  <w:u w:val="single"/>
                </w:rPr>
                <w:t>https://eduscol.education.fr/document/7022/download</w:t>
              </w:r>
            </w:hyperlink>
            <w:r>
              <w:rPr>
                <w:rFonts w:ascii="Marianne" w:eastAsia="Marianne" w:hAnsi="Marianne" w:cs="Marianne"/>
                <w:b/>
                <w:i/>
                <w:color w:val="FFFFFF"/>
              </w:rPr>
              <w:t>)</w:t>
            </w:r>
          </w:p>
        </w:tc>
      </w:tr>
      <w:tr w:rsidR="00C9538E" w14:paraId="26A1C06E" w14:textId="77777777">
        <w:tc>
          <w:tcPr>
            <w:tcW w:w="10456" w:type="dxa"/>
            <w:shd w:val="clear" w:color="auto" w:fill="auto"/>
          </w:tcPr>
          <w:p w14:paraId="5E45D4CD" w14:textId="77777777" w:rsidR="00C9538E" w:rsidRDefault="00FC379D">
            <w:pPr>
              <w:rPr>
                <w:rFonts w:ascii="Marianne" w:eastAsia="Marianne" w:hAnsi="Marianne" w:cs="Marianne"/>
                <w:b/>
                <w:color w:val="000000"/>
              </w:rPr>
            </w:pPr>
            <w:r>
              <w:rPr>
                <w:rFonts w:ascii="Marianne" w:eastAsia="Marianne" w:hAnsi="Marianne" w:cs="Marianne"/>
                <w:b/>
                <w:color w:val="000000"/>
              </w:rPr>
              <w:t>Préciser les partenaires que vous envisagez de solliciter.</w:t>
            </w:r>
          </w:p>
          <w:p w14:paraId="380199D6" w14:textId="77777777" w:rsidR="00C9538E" w:rsidRDefault="00C9538E">
            <w:pPr>
              <w:rPr>
                <w:rFonts w:ascii="Marianne" w:eastAsia="Marianne" w:hAnsi="Marianne" w:cs="Marianne"/>
                <w:color w:val="000000"/>
                <w:highlight w:val="yellow"/>
              </w:rPr>
            </w:pPr>
          </w:p>
          <w:p w14:paraId="307766A8" w14:textId="77777777" w:rsidR="00C9538E" w:rsidRDefault="00C9538E">
            <w:pPr>
              <w:rPr>
                <w:rFonts w:ascii="Marianne" w:eastAsia="Marianne" w:hAnsi="Marianne" w:cs="Marianne"/>
                <w:color w:val="000000"/>
                <w:highlight w:val="yellow"/>
              </w:rPr>
            </w:pPr>
          </w:p>
          <w:p w14:paraId="6A9664B1" w14:textId="77777777" w:rsidR="00C9538E" w:rsidRDefault="00C9538E">
            <w:pPr>
              <w:rPr>
                <w:rFonts w:ascii="Marianne" w:eastAsia="Marianne" w:hAnsi="Marianne" w:cs="Marianne"/>
                <w:color w:val="000000"/>
                <w:highlight w:val="yellow"/>
              </w:rPr>
            </w:pPr>
          </w:p>
        </w:tc>
      </w:tr>
    </w:tbl>
    <w:p w14:paraId="2660058B" w14:textId="77777777" w:rsidR="00C9538E" w:rsidRDefault="00C9538E">
      <w:pPr>
        <w:rPr>
          <w:rFonts w:ascii="Marianne" w:eastAsia="Marianne" w:hAnsi="Marianne" w:cs="Marianne"/>
          <w:b/>
          <w:color w:val="000000"/>
          <w:highlight w:val="yellow"/>
        </w:rPr>
      </w:pPr>
    </w:p>
    <w:tbl>
      <w:tblPr>
        <w:tblStyle w:val="a5"/>
        <w:tblW w:w="10456" w:type="dxa"/>
        <w:tblInd w:w="0" w:type="dxa"/>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Layout w:type="fixed"/>
        <w:tblLook w:val="0400" w:firstRow="0" w:lastRow="0" w:firstColumn="0" w:lastColumn="0" w:noHBand="0" w:noVBand="1"/>
      </w:tblPr>
      <w:tblGrid>
        <w:gridCol w:w="10456"/>
      </w:tblGrid>
      <w:tr w:rsidR="00C9538E" w14:paraId="32A1418F" w14:textId="77777777">
        <w:tc>
          <w:tcPr>
            <w:tcW w:w="10456" w:type="dxa"/>
            <w:shd w:val="clear" w:color="auto" w:fill="2E75B5"/>
          </w:tcPr>
          <w:p w14:paraId="4CC16735" w14:textId="77777777" w:rsidR="00C9538E" w:rsidRDefault="00FC379D">
            <w:pPr>
              <w:rPr>
                <w:rFonts w:ascii="Marianne" w:eastAsia="Marianne" w:hAnsi="Marianne" w:cs="Marianne"/>
                <w:b/>
                <w:color w:val="FFFFFF"/>
                <w:highlight w:val="yellow"/>
              </w:rPr>
            </w:pPr>
            <w:r>
              <w:rPr>
                <w:rFonts w:ascii="Marianne" w:eastAsia="Marianne" w:hAnsi="Marianne" w:cs="Marianne"/>
                <w:b/>
                <w:color w:val="FFFFFF"/>
              </w:rPr>
              <w:t xml:space="preserve">Suivi et évaluation </w:t>
            </w:r>
          </w:p>
        </w:tc>
      </w:tr>
      <w:tr w:rsidR="00C9538E" w14:paraId="6318B131" w14:textId="77777777">
        <w:tc>
          <w:tcPr>
            <w:tcW w:w="10456" w:type="dxa"/>
            <w:shd w:val="clear" w:color="auto" w:fill="auto"/>
          </w:tcPr>
          <w:p w14:paraId="6F5CD49A" w14:textId="77777777" w:rsidR="00C9538E" w:rsidRPr="00CD431D" w:rsidRDefault="00FC379D">
            <w:pPr>
              <w:rPr>
                <w:rFonts w:ascii="Marianne" w:eastAsia="Marianne" w:hAnsi="Marianne" w:cs="Marianne"/>
                <w:b/>
                <w:color w:val="000000"/>
                <w:sz w:val="22"/>
                <w:szCs w:val="22"/>
              </w:rPr>
            </w:pPr>
            <w:r w:rsidRPr="00CD431D">
              <w:rPr>
                <w:rFonts w:ascii="Marianne" w:eastAsia="Marianne" w:hAnsi="Marianne" w:cs="Marianne"/>
                <w:b/>
                <w:color w:val="000000"/>
                <w:sz w:val="22"/>
                <w:szCs w:val="22"/>
              </w:rPr>
              <w:t>Indiquez les modalités :</w:t>
            </w:r>
          </w:p>
          <w:p w14:paraId="575506FD" w14:textId="3AD90442" w:rsidR="00C9538E" w:rsidRPr="00CD431D" w:rsidRDefault="00FC379D">
            <w:pPr>
              <w:numPr>
                <w:ilvl w:val="0"/>
                <w:numId w:val="2"/>
              </w:numPr>
              <w:spacing w:line="259" w:lineRule="auto"/>
              <w:rPr>
                <w:color w:val="auto"/>
                <w:sz w:val="22"/>
                <w:szCs w:val="22"/>
              </w:rPr>
            </w:pPr>
            <w:r>
              <w:rPr>
                <w:rFonts w:ascii="Marianne" w:eastAsia="Marianne" w:hAnsi="Marianne" w:cs="Marianne"/>
                <w:b/>
                <w:color w:val="000000"/>
                <w:sz w:val="22"/>
                <w:szCs w:val="22"/>
              </w:rPr>
              <w:t xml:space="preserve">d’évaluation du </w:t>
            </w:r>
            <w:r w:rsidRPr="00CD431D">
              <w:rPr>
                <w:rFonts w:ascii="Marianne" w:eastAsia="Marianne" w:hAnsi="Marianne" w:cs="Marianne"/>
                <w:b/>
                <w:color w:val="auto"/>
                <w:sz w:val="22"/>
                <w:szCs w:val="22"/>
              </w:rPr>
              <w:t>projet de cordée et les ind</w:t>
            </w:r>
            <w:r w:rsidR="007B429E" w:rsidRPr="00CD431D">
              <w:rPr>
                <w:rFonts w:ascii="Marianne" w:eastAsia="Marianne" w:hAnsi="Marianne" w:cs="Marianne"/>
                <w:b/>
                <w:color w:val="auto"/>
                <w:sz w:val="22"/>
                <w:szCs w:val="22"/>
              </w:rPr>
              <w:t xml:space="preserve">icateurs choisis pour l’évaluer, </w:t>
            </w:r>
            <w:r w:rsidRPr="00CD431D">
              <w:rPr>
                <w:rFonts w:ascii="Marianne" w:eastAsia="Marianne" w:hAnsi="Marianne" w:cs="Marianne"/>
                <w:b/>
                <w:color w:val="auto"/>
                <w:sz w:val="22"/>
                <w:szCs w:val="22"/>
              </w:rPr>
              <w:t>au regard des objectifs et besoins diagnostiqués des élèves, sur le plan quantitatif et qualitatif ;</w:t>
            </w:r>
          </w:p>
          <w:p w14:paraId="73F9F93D" w14:textId="77777777" w:rsidR="00C9538E" w:rsidRPr="00CD431D" w:rsidRDefault="00FC379D">
            <w:pPr>
              <w:numPr>
                <w:ilvl w:val="0"/>
                <w:numId w:val="2"/>
              </w:numPr>
              <w:spacing w:after="160" w:line="259" w:lineRule="auto"/>
              <w:rPr>
                <w:color w:val="auto"/>
                <w:sz w:val="22"/>
                <w:szCs w:val="22"/>
              </w:rPr>
            </w:pPr>
            <w:r w:rsidRPr="00CD431D">
              <w:rPr>
                <w:rFonts w:ascii="Marianne" w:eastAsia="Marianne" w:hAnsi="Marianne" w:cs="Marianne"/>
                <w:b/>
                <w:color w:val="auto"/>
                <w:sz w:val="22"/>
                <w:szCs w:val="22"/>
              </w:rPr>
              <w:t>du suivi des élèves à n+1 et au-delà….</w:t>
            </w:r>
          </w:p>
          <w:p w14:paraId="285486CE" w14:textId="6B348388" w:rsidR="00C9538E" w:rsidRDefault="00C9538E">
            <w:pPr>
              <w:rPr>
                <w:rFonts w:ascii="Marianne" w:eastAsia="Marianne" w:hAnsi="Marianne" w:cs="Marianne"/>
                <w:color w:val="000000"/>
              </w:rPr>
            </w:pPr>
          </w:p>
          <w:p w14:paraId="4DC4622E" w14:textId="179159E4" w:rsidR="00C9538E" w:rsidRPr="00312FCE" w:rsidRDefault="00FB64D4">
            <w:pPr>
              <w:rPr>
                <w:rFonts w:ascii="Marianne" w:eastAsia="Marianne" w:hAnsi="Marianne" w:cs="Marianne"/>
                <w:i/>
                <w:color w:val="FF0000"/>
                <w:sz w:val="22"/>
                <w:szCs w:val="22"/>
              </w:rPr>
            </w:pPr>
            <w:r>
              <w:rPr>
                <w:rFonts w:ascii="Marianne" w:eastAsia="Marianne" w:hAnsi="Marianne" w:cs="Marianne"/>
                <w:i/>
                <w:color w:val="FF0000"/>
                <w:sz w:val="22"/>
                <w:szCs w:val="22"/>
              </w:rPr>
              <w:t>Sont attendus à</w:t>
            </w:r>
            <w:r w:rsidR="00996EE4" w:rsidRPr="00312FCE">
              <w:rPr>
                <w:rFonts w:ascii="Marianne" w:eastAsia="Marianne" w:hAnsi="Marianne" w:cs="Marianne"/>
                <w:i/>
                <w:color w:val="FF0000"/>
                <w:sz w:val="22"/>
                <w:szCs w:val="22"/>
              </w:rPr>
              <w:t xml:space="preserve"> minima les indicateurs suivants :</w:t>
            </w:r>
            <w:r w:rsidR="00FC379D" w:rsidRPr="00312FCE">
              <w:rPr>
                <w:rFonts w:ascii="Marianne" w:eastAsia="Marianne" w:hAnsi="Marianne" w:cs="Marianne"/>
                <w:i/>
                <w:color w:val="FF0000"/>
                <w:sz w:val="22"/>
                <w:szCs w:val="22"/>
              </w:rPr>
              <w:t xml:space="preserve"> </w:t>
            </w:r>
          </w:p>
          <w:p w14:paraId="16A88408" w14:textId="119FCBEF" w:rsidR="00996EE4" w:rsidRPr="008F0A4B" w:rsidRDefault="007F660E" w:rsidP="00230373">
            <w:pPr>
              <w:numPr>
                <w:ilvl w:val="0"/>
                <w:numId w:val="3"/>
              </w:numPr>
              <w:rPr>
                <w:rFonts w:ascii="Marianne" w:eastAsia="Marianne" w:hAnsi="Marianne" w:cs="Marianne"/>
                <w:i/>
                <w:color w:val="FF0000"/>
                <w:sz w:val="22"/>
                <w:szCs w:val="22"/>
              </w:rPr>
            </w:pPr>
            <w:r w:rsidRPr="008F0A4B">
              <w:rPr>
                <w:rFonts w:ascii="Marianne" w:eastAsia="Marianne" w:hAnsi="Marianne" w:cs="Marianne"/>
                <w:i/>
                <w:color w:val="FF0000"/>
                <w:sz w:val="22"/>
                <w:szCs w:val="22"/>
              </w:rPr>
              <w:t>Evolution du nombre effectif d’élèves encordés, dont issus de QP</w:t>
            </w:r>
            <w:r w:rsidR="009A2EED" w:rsidRPr="008F0A4B">
              <w:rPr>
                <w:rFonts w:ascii="Marianne" w:eastAsia="Marianne" w:hAnsi="Marianne" w:cs="Marianne"/>
                <w:i/>
                <w:color w:val="FF0000"/>
                <w:sz w:val="22"/>
                <w:szCs w:val="22"/>
              </w:rPr>
              <w:t>V</w:t>
            </w:r>
            <w:r w:rsidR="00CD431D" w:rsidRPr="008F0A4B">
              <w:rPr>
                <w:rFonts w:ascii="Marianne" w:eastAsia="Marianne" w:hAnsi="Marianne" w:cs="Marianne"/>
                <w:i/>
                <w:color w:val="FF0000"/>
                <w:sz w:val="22"/>
                <w:szCs w:val="22"/>
              </w:rPr>
              <w:t>, scolarisés en éducation prioritaire, en zone rurale isolée ou en filières professionnelle ou technologique</w:t>
            </w:r>
          </w:p>
          <w:p w14:paraId="307055D6" w14:textId="6099CD8E" w:rsidR="00996EE4" w:rsidRDefault="00996EE4" w:rsidP="00996EE4">
            <w:pPr>
              <w:rPr>
                <w:rFonts w:ascii="Marianne" w:eastAsia="Marianne" w:hAnsi="Marianne" w:cs="Marianne"/>
                <w:i/>
                <w:color w:val="000000"/>
                <w:sz w:val="22"/>
                <w:szCs w:val="22"/>
              </w:rPr>
            </w:pPr>
          </w:p>
          <w:p w14:paraId="6D5F33C4" w14:textId="5352C416" w:rsidR="00996EE4" w:rsidRDefault="00996EE4" w:rsidP="00996EE4">
            <w:pPr>
              <w:rPr>
                <w:rFonts w:ascii="Marianne" w:eastAsia="Marianne" w:hAnsi="Marianne" w:cs="Marianne"/>
                <w:i/>
                <w:color w:val="000000"/>
                <w:sz w:val="22"/>
                <w:szCs w:val="22"/>
              </w:rPr>
            </w:pPr>
            <w:r w:rsidRPr="009A2EED">
              <w:rPr>
                <w:rFonts w:ascii="Marianne" w:eastAsia="Marianne" w:hAnsi="Marianne" w:cs="Marianne"/>
                <w:i/>
                <w:color w:val="000000"/>
                <w:sz w:val="22"/>
                <w:szCs w:val="22"/>
              </w:rPr>
              <w:t xml:space="preserve">Exemples d’indicateurs d’impact </w:t>
            </w:r>
            <w:r>
              <w:rPr>
                <w:rFonts w:ascii="Marianne" w:eastAsia="Marianne" w:hAnsi="Marianne" w:cs="Marianne"/>
                <w:i/>
                <w:color w:val="000000"/>
                <w:sz w:val="22"/>
                <w:szCs w:val="22"/>
              </w:rPr>
              <w:t xml:space="preserve">complémentaires </w:t>
            </w:r>
            <w:r w:rsidRPr="009A2EED">
              <w:rPr>
                <w:rFonts w:ascii="Marianne" w:eastAsia="Marianne" w:hAnsi="Marianne" w:cs="Marianne"/>
                <w:i/>
                <w:color w:val="000000"/>
                <w:sz w:val="22"/>
                <w:szCs w:val="22"/>
              </w:rPr>
              <w:t>du projet de cordée :</w:t>
            </w:r>
          </w:p>
          <w:p w14:paraId="7BAD1136" w14:textId="0E7F7B72" w:rsidR="009A2EED" w:rsidRPr="009A2EED" w:rsidRDefault="009A2EED" w:rsidP="009A2EED">
            <w:pPr>
              <w:numPr>
                <w:ilvl w:val="0"/>
                <w:numId w:val="3"/>
              </w:numPr>
              <w:rPr>
                <w:rFonts w:ascii="Marianne" w:eastAsia="Marianne" w:hAnsi="Marianne" w:cs="Marianne"/>
                <w:i/>
                <w:color w:val="000000"/>
                <w:sz w:val="22"/>
                <w:szCs w:val="22"/>
              </w:rPr>
            </w:pPr>
            <w:r w:rsidRPr="009A2EED">
              <w:rPr>
                <w:rFonts w:ascii="Marianne" w:eastAsia="Marianne" w:hAnsi="Marianne" w:cs="Marianne"/>
                <w:i/>
                <w:color w:val="000000"/>
                <w:sz w:val="22"/>
                <w:szCs w:val="22"/>
              </w:rPr>
              <w:t>Indicateurs sur le devenir des élèves dans l’enseignement supérieur</w:t>
            </w:r>
          </w:p>
          <w:p w14:paraId="01F75448" w14:textId="5942BD98" w:rsidR="00C9538E" w:rsidRPr="009A2EED" w:rsidRDefault="00FC379D">
            <w:pPr>
              <w:numPr>
                <w:ilvl w:val="0"/>
                <w:numId w:val="3"/>
              </w:numPr>
              <w:spacing w:line="259" w:lineRule="auto"/>
              <w:rPr>
                <w:rFonts w:ascii="Marianne" w:eastAsia="Marianne" w:hAnsi="Marianne" w:cs="Marianne"/>
                <w:i/>
                <w:color w:val="000000"/>
                <w:sz w:val="22"/>
                <w:szCs w:val="22"/>
              </w:rPr>
            </w:pPr>
            <w:r>
              <w:rPr>
                <w:rFonts w:ascii="Marianne" w:eastAsia="Marianne" w:hAnsi="Marianne" w:cs="Marianne"/>
                <w:i/>
                <w:color w:val="000000"/>
                <w:sz w:val="22"/>
                <w:szCs w:val="22"/>
              </w:rPr>
              <w:t xml:space="preserve">Impacts directs sur le dispositif : taux de présence / absentéisme aux séances de tutorat, taux d’abandon en cours d’année (et dans ce cas le motif d’abandon), </w:t>
            </w:r>
            <w:r w:rsidR="007B429E">
              <w:rPr>
                <w:rFonts w:ascii="Marianne" w:eastAsia="Marianne" w:hAnsi="Marianne" w:cs="Marianne"/>
                <w:i/>
                <w:color w:val="000000"/>
                <w:sz w:val="22"/>
                <w:szCs w:val="22"/>
              </w:rPr>
              <w:t xml:space="preserve">taux de satisfaction auprès des </w:t>
            </w:r>
            <w:r>
              <w:rPr>
                <w:rFonts w:ascii="Marianne" w:eastAsia="Marianne" w:hAnsi="Marianne" w:cs="Marianne"/>
                <w:i/>
                <w:color w:val="000000"/>
                <w:sz w:val="22"/>
                <w:szCs w:val="22"/>
              </w:rPr>
              <w:t xml:space="preserve">élèves/tuteurs/partenaires ; </w:t>
            </w:r>
          </w:p>
          <w:p w14:paraId="08691245" w14:textId="77777777" w:rsidR="00C9538E" w:rsidRPr="009A2EED" w:rsidRDefault="00FC379D">
            <w:pPr>
              <w:numPr>
                <w:ilvl w:val="0"/>
                <w:numId w:val="3"/>
              </w:numPr>
              <w:spacing w:line="259" w:lineRule="auto"/>
              <w:rPr>
                <w:rFonts w:ascii="Marianne" w:eastAsia="Marianne" w:hAnsi="Marianne" w:cs="Marianne"/>
                <w:i/>
                <w:color w:val="000000"/>
                <w:sz w:val="22"/>
                <w:szCs w:val="22"/>
              </w:rPr>
            </w:pPr>
            <w:r>
              <w:rPr>
                <w:rFonts w:ascii="Marianne" w:eastAsia="Marianne" w:hAnsi="Marianne" w:cs="Marianne"/>
                <w:i/>
                <w:color w:val="000000"/>
                <w:sz w:val="22"/>
                <w:szCs w:val="22"/>
              </w:rPr>
              <w:t xml:space="preserve">Impact sur les parcours des jeunes : </w:t>
            </w:r>
            <w:r w:rsidRPr="009A2EED">
              <w:rPr>
                <w:rFonts w:ascii="Marianne" w:eastAsia="Marianne" w:hAnsi="Marianne" w:cs="Marianne"/>
                <w:i/>
                <w:color w:val="000000"/>
                <w:sz w:val="22"/>
                <w:szCs w:val="22"/>
              </w:rPr>
              <w:t>prévention du décrochage scolaire</w:t>
            </w:r>
            <w:r>
              <w:rPr>
                <w:rFonts w:ascii="Marianne" w:eastAsia="Marianne" w:hAnsi="Marianne" w:cs="Marianne"/>
                <w:i/>
                <w:color w:val="000000"/>
                <w:sz w:val="22"/>
                <w:szCs w:val="22"/>
              </w:rPr>
              <w:t xml:space="preserve">, prévention des violences scolaires, amélioration des résultats scolaires, diversification des choix scolaires/professionnels, stimulation de l’ouverture au monde et de l’émancipation ; </w:t>
            </w:r>
          </w:p>
          <w:p w14:paraId="41EE98D1" w14:textId="075F5E65" w:rsidR="00C9538E" w:rsidRPr="009A2EED" w:rsidRDefault="00FC379D">
            <w:pPr>
              <w:numPr>
                <w:ilvl w:val="0"/>
                <w:numId w:val="3"/>
              </w:numPr>
              <w:spacing w:line="259" w:lineRule="auto"/>
              <w:rPr>
                <w:rFonts w:ascii="Marianne" w:eastAsia="Marianne" w:hAnsi="Marianne" w:cs="Marianne"/>
                <w:i/>
                <w:color w:val="000000"/>
                <w:sz w:val="22"/>
                <w:szCs w:val="22"/>
              </w:rPr>
            </w:pPr>
            <w:r>
              <w:rPr>
                <w:rFonts w:ascii="Marianne" w:eastAsia="Marianne" w:hAnsi="Marianne" w:cs="Marianne"/>
                <w:i/>
                <w:color w:val="000000"/>
                <w:sz w:val="22"/>
                <w:szCs w:val="22"/>
              </w:rPr>
              <w:t>Impacts sur les territoires : impacts sur le projet de territoire (dont notamment sur les dynamiques des cités éducatives), sur les enjeux de la politique de la ville en termes de décloisonnement des acteurs et des populations (comment est favorisé leur accès aux dispositifs de droit commun</w:t>
            </w:r>
            <w:r w:rsidR="009A2EED">
              <w:rPr>
                <w:rFonts w:ascii="Marianne" w:eastAsia="Marianne" w:hAnsi="Marianne" w:cs="Marianne"/>
                <w:i/>
                <w:color w:val="000000"/>
                <w:sz w:val="22"/>
                <w:szCs w:val="22"/>
              </w:rPr>
              <w:t> ?</w:t>
            </w:r>
            <w:r>
              <w:rPr>
                <w:rFonts w:ascii="Marianne" w:eastAsia="Marianne" w:hAnsi="Marianne" w:cs="Marianne"/>
                <w:i/>
                <w:color w:val="000000"/>
                <w:sz w:val="22"/>
                <w:szCs w:val="22"/>
              </w:rPr>
              <w:t xml:space="preserve">) ; </w:t>
            </w:r>
          </w:p>
          <w:p w14:paraId="796959C9" w14:textId="3B2E83F3" w:rsidR="00C9538E" w:rsidRPr="009A2EED" w:rsidRDefault="007B429E">
            <w:pPr>
              <w:numPr>
                <w:ilvl w:val="0"/>
                <w:numId w:val="3"/>
              </w:numPr>
              <w:spacing w:line="259" w:lineRule="auto"/>
              <w:rPr>
                <w:rFonts w:ascii="Marianne" w:eastAsia="Marianne" w:hAnsi="Marianne" w:cs="Marianne"/>
                <w:i/>
                <w:color w:val="000000"/>
                <w:sz w:val="22"/>
                <w:szCs w:val="22"/>
              </w:rPr>
            </w:pPr>
            <w:r w:rsidRPr="009A2EED">
              <w:rPr>
                <w:rFonts w:ascii="Marianne" w:eastAsia="Marianne" w:hAnsi="Marianne" w:cs="Marianne"/>
                <w:i/>
                <w:color w:val="000000"/>
                <w:sz w:val="22"/>
                <w:szCs w:val="22"/>
              </w:rPr>
              <w:t>I</w:t>
            </w:r>
            <w:r w:rsidR="00FC379D" w:rsidRPr="009A2EED">
              <w:rPr>
                <w:rFonts w:ascii="Marianne" w:eastAsia="Marianne" w:hAnsi="Marianne" w:cs="Marianne"/>
                <w:i/>
                <w:color w:val="000000"/>
                <w:sz w:val="22"/>
                <w:szCs w:val="22"/>
              </w:rPr>
              <w:t>mpacts sur la mixité et l’égalité filles / ga</w:t>
            </w:r>
            <w:r w:rsidRPr="009A2EED">
              <w:rPr>
                <w:rFonts w:ascii="Marianne" w:eastAsia="Marianne" w:hAnsi="Marianne" w:cs="Marianne"/>
                <w:i/>
                <w:color w:val="000000"/>
                <w:sz w:val="22"/>
                <w:szCs w:val="22"/>
              </w:rPr>
              <w:t>rçons dans l’école et en dehor</w:t>
            </w:r>
            <w:r w:rsidR="009A2EED">
              <w:rPr>
                <w:rFonts w:ascii="Marianne" w:eastAsia="Marianne" w:hAnsi="Marianne" w:cs="Marianne"/>
                <w:i/>
                <w:color w:val="000000"/>
                <w:sz w:val="22"/>
                <w:szCs w:val="22"/>
              </w:rPr>
              <w:t>s.</w:t>
            </w:r>
          </w:p>
          <w:p w14:paraId="59A67D10" w14:textId="77777777" w:rsidR="00C9538E" w:rsidRDefault="00FC379D" w:rsidP="009A2EED">
            <w:pPr>
              <w:numPr>
                <w:ilvl w:val="0"/>
                <w:numId w:val="3"/>
              </w:numPr>
              <w:spacing w:line="259" w:lineRule="auto"/>
              <w:rPr>
                <w:color w:val="000000"/>
                <w:sz w:val="22"/>
                <w:szCs w:val="22"/>
              </w:rPr>
            </w:pPr>
            <w:r>
              <w:rPr>
                <w:rFonts w:ascii="Marianne" w:eastAsia="Marianne" w:hAnsi="Marianne" w:cs="Marianne"/>
                <w:i/>
                <w:color w:val="000000"/>
                <w:sz w:val="22"/>
                <w:szCs w:val="22"/>
              </w:rPr>
              <w:t>…</w:t>
            </w:r>
          </w:p>
        </w:tc>
      </w:tr>
    </w:tbl>
    <w:p w14:paraId="0BA86A89" w14:textId="6B45AEF4" w:rsidR="00C9538E" w:rsidRDefault="00C9538E">
      <w:pPr>
        <w:tabs>
          <w:tab w:val="right" w:pos="10466"/>
        </w:tabs>
        <w:rPr>
          <w:rFonts w:ascii="Marianne" w:eastAsia="Marianne" w:hAnsi="Marianne" w:cs="Marianne"/>
          <w:color w:val="000000"/>
        </w:rPr>
      </w:pPr>
    </w:p>
    <w:p w14:paraId="564FD7AF" w14:textId="10100C75" w:rsidR="00312FCE" w:rsidRDefault="009D13BE" w:rsidP="009D13BE">
      <w:pPr>
        <w:pBdr>
          <w:top w:val="single" w:sz="4" w:space="1" w:color="000000"/>
          <w:left w:val="single" w:sz="4" w:space="4" w:color="000000"/>
          <w:bottom w:val="single" w:sz="4" w:space="31" w:color="000000"/>
          <w:right w:val="single" w:sz="4" w:space="4" w:color="000000"/>
        </w:pBdr>
        <w:jc w:val="center"/>
        <w:rPr>
          <w:rFonts w:ascii="Marianne" w:eastAsia="Marianne" w:hAnsi="Marianne" w:cs="Marianne"/>
          <w:color w:val="2F5496"/>
          <w:sz w:val="24"/>
          <w:szCs w:val="24"/>
        </w:rPr>
      </w:pPr>
      <w:r w:rsidRPr="008F0A4B">
        <w:rPr>
          <w:rFonts w:ascii="Marianne" w:eastAsia="Marianne" w:hAnsi="Marianne" w:cs="Marianne"/>
          <w:color w:val="2F5496"/>
          <w:sz w:val="24"/>
          <w:szCs w:val="24"/>
        </w:rPr>
        <w:t xml:space="preserve">Nom </w:t>
      </w:r>
      <w:r w:rsidR="00CD431D" w:rsidRPr="008F0A4B">
        <w:rPr>
          <w:rFonts w:ascii="Marianne" w:eastAsia="Marianne" w:hAnsi="Marianne" w:cs="Marianne"/>
          <w:color w:val="2F5496"/>
          <w:sz w:val="24"/>
          <w:szCs w:val="24"/>
        </w:rPr>
        <w:t xml:space="preserve">et contact </w:t>
      </w:r>
      <w:r w:rsidRPr="008F0A4B">
        <w:rPr>
          <w:rFonts w:ascii="Marianne" w:eastAsia="Marianne" w:hAnsi="Marianne" w:cs="Marianne"/>
          <w:color w:val="2F5496"/>
          <w:sz w:val="24"/>
          <w:szCs w:val="24"/>
        </w:rPr>
        <w:t>des</w:t>
      </w:r>
      <w:r>
        <w:rPr>
          <w:rFonts w:ascii="Marianne" w:eastAsia="Marianne" w:hAnsi="Marianne" w:cs="Marianne"/>
          <w:color w:val="2F5496"/>
          <w:sz w:val="24"/>
          <w:szCs w:val="24"/>
        </w:rPr>
        <w:t xml:space="preserve"> chefs d’établissement déclarant :</w:t>
      </w:r>
    </w:p>
    <w:p w14:paraId="63680D5D" w14:textId="73A16817" w:rsidR="009D13BE" w:rsidRPr="00230373" w:rsidRDefault="00312FCE" w:rsidP="00230373">
      <w:pPr>
        <w:pBdr>
          <w:top w:val="single" w:sz="4" w:space="1" w:color="000000"/>
          <w:left w:val="single" w:sz="4" w:space="4" w:color="000000"/>
          <w:bottom w:val="single" w:sz="4" w:space="31" w:color="000000"/>
          <w:right w:val="single" w:sz="4" w:space="4" w:color="000000"/>
        </w:pBdr>
        <w:rPr>
          <w:rFonts w:ascii="Marianne" w:eastAsia="Marianne" w:hAnsi="Marianne" w:cs="Marianne"/>
          <w:b/>
          <w:color w:val="000000"/>
          <w:sz w:val="24"/>
          <w:szCs w:val="24"/>
        </w:rPr>
      </w:pPr>
      <w:r>
        <w:rPr>
          <w:rFonts w:ascii="Marianne" w:eastAsia="Marianne" w:hAnsi="Marianne" w:cs="Marianne"/>
          <w:color w:val="2F5496"/>
          <w:sz w:val="24"/>
          <w:szCs w:val="24"/>
        </w:rPr>
        <w:t>…</w:t>
      </w:r>
      <w:r w:rsidR="009D13BE">
        <w:rPr>
          <w:rFonts w:ascii="Marianne" w:eastAsia="Marianne" w:hAnsi="Marianne" w:cs="Marianne"/>
          <w:color w:val="2F5496"/>
          <w:sz w:val="24"/>
          <w:szCs w:val="24"/>
        </w:rPr>
        <w:tab/>
      </w:r>
    </w:p>
    <w:sectPr w:rsidR="009D13BE" w:rsidRPr="00230373" w:rsidSect="00A26D38">
      <w:footerReference w:type="default" r:id="rId18"/>
      <w:pgSz w:w="11906" w:h="16838"/>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EAE36" w14:textId="77777777" w:rsidR="0075723D" w:rsidRDefault="0075723D">
      <w:pPr>
        <w:spacing w:after="0" w:line="240" w:lineRule="auto"/>
      </w:pPr>
      <w:r>
        <w:separator/>
      </w:r>
    </w:p>
  </w:endnote>
  <w:endnote w:type="continuationSeparator" w:id="0">
    <w:p w14:paraId="21983A93" w14:textId="77777777" w:rsidR="0075723D" w:rsidRDefault="00757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Medium">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C7C65" w14:textId="607083B0" w:rsidR="00C9538E" w:rsidRDefault="00FC379D">
    <w:pP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71A2D">
      <w:rPr>
        <w:noProof/>
        <w:color w:val="000000"/>
      </w:rPr>
      <w:t>2</w:t>
    </w:r>
    <w:r>
      <w:rPr>
        <w:color w:val="000000"/>
      </w:rPr>
      <w:fldChar w:fldCharType="end"/>
    </w:r>
  </w:p>
  <w:p w14:paraId="56AD1604" w14:textId="77777777" w:rsidR="00C9538E" w:rsidRDefault="00C9538E">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DDAFD" w14:textId="77777777" w:rsidR="0075723D" w:rsidRDefault="0075723D">
      <w:pPr>
        <w:spacing w:after="0" w:line="240" w:lineRule="auto"/>
      </w:pPr>
      <w:r>
        <w:separator/>
      </w:r>
    </w:p>
  </w:footnote>
  <w:footnote w:type="continuationSeparator" w:id="0">
    <w:p w14:paraId="454B001C" w14:textId="77777777" w:rsidR="0075723D" w:rsidRDefault="00757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C6EA2"/>
    <w:multiLevelType w:val="hybridMultilevel"/>
    <w:tmpl w:val="0A1C5078"/>
    <w:lvl w:ilvl="0" w:tplc="80769D82">
      <w:numFmt w:val="bullet"/>
      <w:lvlText w:val="-"/>
      <w:lvlJc w:val="left"/>
      <w:pPr>
        <w:ind w:left="720" w:hanging="360"/>
      </w:pPr>
      <w:rPr>
        <w:rFonts w:ascii="Marianne" w:eastAsia="Marianne" w:hAnsi="Marianne" w:cs="Marianne"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EA5C93"/>
    <w:multiLevelType w:val="multilevel"/>
    <w:tmpl w:val="6994B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C32131"/>
    <w:multiLevelType w:val="hybridMultilevel"/>
    <w:tmpl w:val="3D462C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BD236B6"/>
    <w:multiLevelType w:val="hybridMultilevel"/>
    <w:tmpl w:val="4FAAA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95D5E1B"/>
    <w:multiLevelType w:val="multilevel"/>
    <w:tmpl w:val="F81CD2B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9005992"/>
    <w:multiLevelType w:val="multilevel"/>
    <w:tmpl w:val="21BEDE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8E"/>
    <w:rsid w:val="001047A0"/>
    <w:rsid w:val="001873CE"/>
    <w:rsid w:val="00196136"/>
    <w:rsid w:val="00230373"/>
    <w:rsid w:val="00312FCE"/>
    <w:rsid w:val="003216C3"/>
    <w:rsid w:val="003E7577"/>
    <w:rsid w:val="004A3AC0"/>
    <w:rsid w:val="004D3DED"/>
    <w:rsid w:val="005A31A2"/>
    <w:rsid w:val="005E7557"/>
    <w:rsid w:val="0075723D"/>
    <w:rsid w:val="007B429E"/>
    <w:rsid w:val="007F660E"/>
    <w:rsid w:val="00883002"/>
    <w:rsid w:val="008F0A4B"/>
    <w:rsid w:val="00996EE4"/>
    <w:rsid w:val="009A2EED"/>
    <w:rsid w:val="009D13BE"/>
    <w:rsid w:val="00A26D38"/>
    <w:rsid w:val="00A7741E"/>
    <w:rsid w:val="00AE73D4"/>
    <w:rsid w:val="00BC2ADD"/>
    <w:rsid w:val="00C9538E"/>
    <w:rsid w:val="00CD431D"/>
    <w:rsid w:val="00D51E82"/>
    <w:rsid w:val="00E64DBA"/>
    <w:rsid w:val="00EA1A3D"/>
    <w:rsid w:val="00EB5D91"/>
    <w:rsid w:val="00F71A2D"/>
    <w:rsid w:val="00FB64D4"/>
    <w:rsid w:val="00FC37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D89D"/>
  <w15:docId w15:val="{A0588ECE-7150-44B2-A807-547E90413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pBdr>
          <w:top w:val="none" w:sz="0" w:space="0" w:color="000000"/>
          <w:left w:val="none" w:sz="0" w:space="0" w:color="000000"/>
          <w:bottom w:val="none" w:sz="0" w:space="0" w:color="000000"/>
          <w:right w:val="none" w:sz="0" w:space="0" w:color="000000"/>
          <w:between w:val="none" w:sz="0" w:space="0" w:color="000000"/>
        </w:pBd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Titre1">
    <w:name w:val="heading 1"/>
    <w:basedOn w:val="Normal"/>
    <w:next w:val="Normal"/>
    <w:pPr>
      <w:keepNext/>
      <w:keepLines/>
      <w:spacing w:before="480" w:after="200"/>
      <w:outlineLvl w:val="0"/>
    </w:pPr>
    <w:rPr>
      <w:rFonts w:ascii="Arial" w:eastAsia="Arial" w:hAnsi="Arial" w:cs="Arial"/>
      <w:sz w:val="40"/>
      <w:szCs w:val="40"/>
    </w:rPr>
  </w:style>
  <w:style w:type="paragraph" w:styleId="Titre2">
    <w:name w:val="heading 2"/>
    <w:basedOn w:val="Normal"/>
    <w:next w:val="Normal"/>
    <w:pPr>
      <w:keepNext/>
      <w:keepLines/>
      <w:spacing w:before="360" w:after="200"/>
      <w:outlineLvl w:val="1"/>
    </w:pPr>
    <w:rPr>
      <w:rFonts w:ascii="Arial" w:eastAsia="Arial" w:hAnsi="Arial" w:cs="Arial"/>
      <w:sz w:val="34"/>
      <w:szCs w:val="34"/>
    </w:rPr>
  </w:style>
  <w:style w:type="paragraph" w:styleId="Titre3">
    <w:name w:val="heading 3"/>
    <w:basedOn w:val="Normal"/>
    <w:next w:val="Normal"/>
    <w:pPr>
      <w:keepNext/>
      <w:keepLines/>
      <w:spacing w:before="320" w:after="200"/>
      <w:outlineLvl w:val="2"/>
    </w:pPr>
    <w:rPr>
      <w:rFonts w:ascii="Arial" w:eastAsia="Arial" w:hAnsi="Arial" w:cs="Arial"/>
      <w:sz w:val="30"/>
      <w:szCs w:val="30"/>
    </w:rPr>
  </w:style>
  <w:style w:type="paragraph" w:styleId="Titre4">
    <w:name w:val="heading 4"/>
    <w:basedOn w:val="Normal"/>
    <w:next w:val="Normal"/>
    <w:pPr>
      <w:keepNext/>
      <w:keepLines/>
      <w:spacing w:before="320" w:after="200"/>
      <w:outlineLvl w:val="3"/>
    </w:pPr>
    <w:rPr>
      <w:rFonts w:ascii="Arial" w:eastAsia="Arial" w:hAnsi="Arial" w:cs="Arial"/>
      <w:b/>
      <w:sz w:val="26"/>
      <w:szCs w:val="26"/>
    </w:rPr>
  </w:style>
  <w:style w:type="paragraph" w:styleId="Titre5">
    <w:name w:val="heading 5"/>
    <w:basedOn w:val="Normal"/>
    <w:next w:val="Normal"/>
    <w:pPr>
      <w:keepNext/>
      <w:keepLines/>
      <w:spacing w:before="320" w:after="200"/>
      <w:outlineLvl w:val="4"/>
    </w:pPr>
    <w:rPr>
      <w:rFonts w:ascii="Arial" w:eastAsia="Arial" w:hAnsi="Arial" w:cs="Arial"/>
      <w:b/>
      <w:sz w:val="24"/>
      <w:szCs w:val="24"/>
    </w:rPr>
  </w:style>
  <w:style w:type="paragraph" w:styleId="Titre6">
    <w:name w:val="heading 6"/>
    <w:basedOn w:val="Normal"/>
    <w:next w:val="Normal"/>
    <w:pPr>
      <w:keepNext/>
      <w:keepLines/>
      <w:spacing w:before="320" w:after="200"/>
      <w:outlineLvl w:val="5"/>
    </w:pPr>
    <w:rPr>
      <w:rFonts w:ascii="Arial" w:eastAsia="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spacing w:before="300" w:after="200"/>
    </w:pPr>
    <w:rPr>
      <w:sz w:val="48"/>
      <w:szCs w:val="48"/>
    </w:rPr>
  </w:style>
  <w:style w:type="paragraph" w:styleId="Sous-titre">
    <w:name w:val="Subtitle"/>
    <w:basedOn w:val="Normal"/>
    <w:next w:val="Normal"/>
    <w:pPr>
      <w:spacing w:before="200" w:after="200"/>
    </w:pPr>
    <w:rPr>
      <w:sz w:val="24"/>
      <w:szCs w:val="24"/>
    </w:rPr>
  </w:style>
  <w:style w:type="table" w:customStyle="1" w:styleId="a">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0">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1">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2">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3">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4">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table" w:customStyle="1" w:styleId="a5">
    <w:basedOn w:val="TableNormal"/>
    <w:pPr>
      <w:spacing w:after="0" w:line="240" w:lineRule="auto"/>
    </w:pPr>
    <w:rPr>
      <w:color w:val="404040"/>
      <w:sz w:val="20"/>
      <w:szCs w:val="20"/>
    </w:rPr>
    <w:tblPr>
      <w:tblStyleRowBandSize w:val="1"/>
      <w:tblStyleColBandSize w:val="1"/>
      <w:tblCellMar>
        <w:left w:w="108" w:type="dxa"/>
        <w:right w:w="108" w:type="dxa"/>
      </w:tblCellMar>
    </w:tblPr>
    <w:tcPr>
      <w:shd w:val="clear" w:color="auto" w:fill="A9D08E"/>
    </w:tc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51E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1E82"/>
    <w:rPr>
      <w:rFonts w:ascii="Segoe UI" w:hAnsi="Segoe UI" w:cs="Segoe UI"/>
      <w:sz w:val="18"/>
      <w:szCs w:val="18"/>
    </w:rPr>
  </w:style>
  <w:style w:type="paragraph" w:styleId="Paragraphedeliste">
    <w:name w:val="List Paragraph"/>
    <w:basedOn w:val="Normal"/>
    <w:uiPriority w:val="34"/>
    <w:qFormat/>
    <w:rsid w:val="007B429E"/>
    <w:pPr>
      <w:ind w:left="720"/>
      <w:contextualSpacing/>
    </w:pPr>
  </w:style>
  <w:style w:type="character" w:styleId="Lienhypertexte">
    <w:name w:val="Hyperlink"/>
    <w:basedOn w:val="Policepardfaut"/>
    <w:uiPriority w:val="99"/>
    <w:unhideWhenUsed/>
    <w:rsid w:val="005A31A2"/>
    <w:rPr>
      <w:color w:val="0000FF" w:themeColor="hyperlink"/>
      <w:u w:val="single"/>
    </w:rPr>
  </w:style>
  <w:style w:type="character" w:styleId="Mention">
    <w:name w:val="Mention"/>
    <w:basedOn w:val="Policepardfaut"/>
    <w:uiPriority w:val="99"/>
    <w:semiHidden/>
    <w:unhideWhenUsed/>
    <w:rsid w:val="005A31A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rdees-de-la-reussite@ac-nice.f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s://eduscol.education.fr/document/7022/download" TargetMode="External"/><Relationship Id="rId2" Type="http://schemas.openxmlformats.org/officeDocument/2006/relationships/numbering" Target="numbering.xml"/><Relationship Id="rId16" Type="http://schemas.openxmlformats.org/officeDocument/2006/relationships/hyperlink" Target="https://eduscol.education.fr/document/7214/downlo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eduscol.education.fr/document/7010/download"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duscol.education.fr/document/7019/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77D6D-140C-4D81-9095-E4B16AFED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732</Words>
  <Characters>4031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Olivier Cassar</dc:creator>
  <cp:lastModifiedBy>Picherel Monya</cp:lastModifiedBy>
  <cp:revision>7</cp:revision>
  <cp:lastPrinted>2022-01-12T14:10:00Z</cp:lastPrinted>
  <dcterms:created xsi:type="dcterms:W3CDTF">2023-01-20T16:33:00Z</dcterms:created>
  <dcterms:modified xsi:type="dcterms:W3CDTF">2023-03-16T10:36:00Z</dcterms:modified>
</cp:coreProperties>
</file>